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8BFB1" w14:textId="77777777" w:rsidR="007A4A8A" w:rsidRDefault="007A4A8A" w:rsidP="007A4A8A">
      <w:pPr>
        <w:keepNext/>
        <w:widowControl/>
        <w:pBdr>
          <w:bottom w:val="single" w:sz="6" w:space="14" w:color="808080"/>
        </w:pBdr>
        <w:autoSpaceDE/>
        <w:autoSpaceDN/>
        <w:adjustRightInd/>
        <w:spacing w:before="1940" w:line="200" w:lineRule="atLeast"/>
        <w:rPr>
          <w:rFonts w:ascii="Arial" w:hAnsi="Arial" w:cs="Arial"/>
          <w:b/>
          <w:caps/>
          <w:spacing w:val="30"/>
          <w:kern w:val="28"/>
          <w:sz w:val="18"/>
          <w:lang w:eastAsia="en-US"/>
        </w:rPr>
      </w:pPr>
      <w:r w:rsidRPr="007A4A8A">
        <w:rPr>
          <w:rFonts w:ascii="Garamond" w:hAnsi="Garamond"/>
          <w:b/>
          <w:caps/>
          <w:noProof/>
          <w:color w:val="808080"/>
          <w:spacing w:val="30"/>
          <w:kern w:val="28"/>
          <w:sz w:val="18"/>
        </w:rPr>
        <w:drawing>
          <wp:anchor distT="0" distB="0" distL="114300" distR="114300" simplePos="0" relativeHeight="251662336" behindDoc="1" locked="0" layoutInCell="1" allowOverlap="1" wp14:anchorId="123C71EA" wp14:editId="33EAD2D5">
            <wp:simplePos x="0" y="0"/>
            <wp:positionH relativeFrom="column">
              <wp:posOffset>577215</wp:posOffset>
            </wp:positionH>
            <wp:positionV relativeFrom="paragraph">
              <wp:posOffset>1264285</wp:posOffset>
            </wp:positionV>
            <wp:extent cx="4434840" cy="726440"/>
            <wp:effectExtent l="0" t="0" r="3810" b="0"/>
            <wp:wrapNone/>
            <wp:docPr id="3" name="Picture 2" descr="Description: Description: Macintosh HD:Users:adamh:Desktop:BRAND:LOGOTYPE_2012:TL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damh:Desktop:BRAND:LOGOTYPE_2012:TL_logotyp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48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EC65D" w14:textId="77777777" w:rsidR="007A4A8A" w:rsidRPr="007A4A8A" w:rsidRDefault="007A4A8A" w:rsidP="007A4A8A">
      <w:pPr>
        <w:keepNext/>
        <w:widowControl/>
        <w:pBdr>
          <w:bottom w:val="single" w:sz="6" w:space="14" w:color="808080"/>
        </w:pBdr>
        <w:autoSpaceDE/>
        <w:autoSpaceDN/>
        <w:adjustRightInd/>
        <w:spacing w:before="1940" w:line="200" w:lineRule="atLeast"/>
        <w:rPr>
          <w:rFonts w:ascii="Arial" w:hAnsi="Arial" w:cs="Arial"/>
          <w:b/>
          <w:caps/>
          <w:spacing w:val="30"/>
          <w:kern w:val="28"/>
          <w:sz w:val="18"/>
          <w:lang w:eastAsia="en-US"/>
        </w:rPr>
      </w:pPr>
    </w:p>
    <w:p w14:paraId="478CA830" w14:textId="77777777" w:rsidR="007A4A8A" w:rsidRPr="007A4A8A" w:rsidRDefault="007A4A8A" w:rsidP="007A4A8A">
      <w:pPr>
        <w:widowControl/>
        <w:autoSpaceDE/>
        <w:autoSpaceDN/>
        <w:adjustRightInd/>
        <w:jc w:val="center"/>
        <w:rPr>
          <w:rFonts w:ascii="Arial" w:hAnsi="Arial" w:cs="Arial"/>
          <w:spacing w:val="-3"/>
          <w:lang w:eastAsia="en-US"/>
        </w:rPr>
      </w:pPr>
    </w:p>
    <w:p w14:paraId="7A1D216F" w14:textId="77777777" w:rsidR="007A4A8A" w:rsidRPr="007A4A8A" w:rsidRDefault="007A4A8A" w:rsidP="007A4A8A">
      <w:pPr>
        <w:widowControl/>
        <w:autoSpaceDE/>
        <w:autoSpaceDN/>
        <w:adjustRightInd/>
        <w:jc w:val="center"/>
        <w:rPr>
          <w:rFonts w:ascii="Arial" w:hAnsi="Arial" w:cs="Arial"/>
          <w:spacing w:val="-3"/>
          <w:lang w:eastAsia="en-US"/>
        </w:rPr>
      </w:pPr>
    </w:p>
    <w:p w14:paraId="4A98A406" w14:textId="77777777" w:rsidR="007A4A8A" w:rsidRPr="007A4A8A" w:rsidRDefault="007A4A8A" w:rsidP="007A4A8A">
      <w:pPr>
        <w:widowControl/>
        <w:autoSpaceDE/>
        <w:autoSpaceDN/>
        <w:adjustRightInd/>
        <w:jc w:val="center"/>
        <w:rPr>
          <w:rFonts w:ascii="Arial" w:hAnsi="Arial" w:cs="Arial"/>
          <w:spacing w:val="-3"/>
          <w:lang w:eastAsia="en-US"/>
        </w:rPr>
      </w:pPr>
    </w:p>
    <w:p w14:paraId="786BCB93" w14:textId="4D55D2A1" w:rsidR="00094071" w:rsidRPr="008B7100" w:rsidRDefault="008B7100" w:rsidP="00094071">
      <w:pPr>
        <w:pStyle w:val="ReturnAddress"/>
        <w:rPr>
          <w:rFonts w:ascii="Agency FB" w:hAnsi="Agency FB" w:cs="Arial"/>
          <w:b/>
          <w:sz w:val="56"/>
          <w:szCs w:val="52"/>
          <w:lang w:val="en-GB"/>
        </w:rPr>
      </w:pPr>
      <w:r w:rsidRPr="008B7100">
        <w:rPr>
          <w:rFonts w:ascii="Agency FB" w:hAnsi="Agency FB" w:cs="Arial"/>
          <w:b/>
          <w:sz w:val="56"/>
          <w:szCs w:val="52"/>
          <w:lang w:val="en-GB"/>
        </w:rPr>
        <w:t xml:space="preserve">Company Stage Manager  </w:t>
      </w:r>
    </w:p>
    <w:p w14:paraId="5A6DBCF0" w14:textId="6B5B68DE" w:rsidR="00094071" w:rsidRPr="00AD02BC" w:rsidRDefault="008B7100" w:rsidP="00094071">
      <w:pPr>
        <w:pStyle w:val="ReturnAddress"/>
        <w:rPr>
          <w:rFonts w:ascii="Agency FB" w:hAnsi="Agency FB" w:cs="Arial"/>
          <w:b/>
          <w:sz w:val="52"/>
          <w:szCs w:val="52"/>
          <w:lang w:val="en-GB"/>
        </w:rPr>
      </w:pPr>
      <w:r w:rsidRPr="00AD02BC">
        <w:rPr>
          <w:rFonts w:ascii="Agency FB" w:hAnsi="Agency FB" w:cs="Arial"/>
          <w:b/>
          <w:sz w:val="52"/>
          <w:szCs w:val="52"/>
          <w:lang w:val="en-GB"/>
        </w:rPr>
        <w:t xml:space="preserve">Musical Theatre </w:t>
      </w:r>
      <w:r>
        <w:rPr>
          <w:rFonts w:ascii="Agency FB" w:hAnsi="Agency FB" w:cs="Arial"/>
          <w:b/>
          <w:sz w:val="52"/>
          <w:szCs w:val="52"/>
          <w:lang w:val="en-GB"/>
        </w:rPr>
        <w:t>Department</w:t>
      </w:r>
    </w:p>
    <w:p w14:paraId="16AD2A2F" w14:textId="77777777" w:rsidR="007A4A8A" w:rsidRPr="007A4A8A" w:rsidRDefault="007A4A8A" w:rsidP="007A4A8A">
      <w:pPr>
        <w:widowControl/>
        <w:autoSpaceDE/>
        <w:autoSpaceDN/>
        <w:adjustRightInd/>
        <w:jc w:val="center"/>
        <w:rPr>
          <w:rFonts w:ascii="Agency FB" w:hAnsi="Agency FB" w:cs="Arial"/>
          <w:b/>
          <w:spacing w:val="-3"/>
          <w:sz w:val="44"/>
          <w:szCs w:val="44"/>
          <w:lang w:eastAsia="en-US"/>
        </w:rPr>
      </w:pPr>
    </w:p>
    <w:p w14:paraId="1F2767E4" w14:textId="2530403D" w:rsidR="00094071" w:rsidRPr="00AD02BC" w:rsidRDefault="00094071" w:rsidP="00094071">
      <w:pPr>
        <w:pStyle w:val="ReturnAddress"/>
        <w:rPr>
          <w:rFonts w:ascii="Agency FB" w:hAnsi="Agency FB" w:cs="Arial"/>
          <w:b/>
          <w:sz w:val="52"/>
          <w:szCs w:val="52"/>
          <w:lang w:val="en-GB"/>
        </w:rPr>
      </w:pPr>
      <w:r w:rsidRPr="00AD02BC">
        <w:rPr>
          <w:rFonts w:ascii="Agency FB" w:hAnsi="Agency FB" w:cs="Arial"/>
          <w:b/>
          <w:sz w:val="52"/>
          <w:szCs w:val="52"/>
          <w:lang w:val="en-GB"/>
        </w:rPr>
        <w:t>(</w:t>
      </w:r>
      <w:r>
        <w:rPr>
          <w:rFonts w:ascii="Agency FB" w:hAnsi="Agency FB" w:cs="Arial"/>
          <w:b/>
          <w:sz w:val="52"/>
          <w:szCs w:val="52"/>
          <w:lang w:val="en-GB"/>
        </w:rPr>
        <w:t>Full</w:t>
      </w:r>
      <w:r w:rsidR="008B7100">
        <w:rPr>
          <w:rFonts w:ascii="Agency FB" w:hAnsi="Agency FB" w:cs="Arial"/>
          <w:b/>
          <w:sz w:val="52"/>
          <w:szCs w:val="52"/>
          <w:lang w:val="en-GB"/>
        </w:rPr>
        <w:t xml:space="preserve"> Time</w:t>
      </w:r>
      <w:r>
        <w:rPr>
          <w:rFonts w:ascii="Agency FB" w:hAnsi="Agency FB" w:cs="Arial"/>
          <w:b/>
          <w:sz w:val="52"/>
          <w:szCs w:val="52"/>
          <w:lang w:val="en-GB"/>
        </w:rPr>
        <w:t xml:space="preserve">-Fixed Term </w:t>
      </w:r>
      <w:r w:rsidR="00090A25">
        <w:rPr>
          <w:rFonts w:ascii="Agency FB" w:hAnsi="Agency FB" w:cs="Arial"/>
          <w:b/>
          <w:sz w:val="52"/>
          <w:szCs w:val="52"/>
          <w:lang w:val="en-GB"/>
        </w:rPr>
        <w:t>9 months</w:t>
      </w:r>
      <w:r w:rsidRPr="00AD02BC">
        <w:rPr>
          <w:rFonts w:ascii="Agency FB" w:hAnsi="Agency FB" w:cs="Arial"/>
          <w:b/>
          <w:sz w:val="52"/>
          <w:szCs w:val="52"/>
          <w:lang w:val="en-GB"/>
        </w:rPr>
        <w:t>)</w:t>
      </w:r>
    </w:p>
    <w:p w14:paraId="5C7CA741" w14:textId="77777777" w:rsidR="007A4A8A" w:rsidRPr="007A4A8A" w:rsidRDefault="007A4A8A" w:rsidP="007A4A8A">
      <w:pPr>
        <w:widowControl/>
        <w:autoSpaceDE/>
        <w:autoSpaceDN/>
        <w:adjustRightInd/>
        <w:jc w:val="center"/>
        <w:rPr>
          <w:rFonts w:ascii="Arial" w:hAnsi="Arial" w:cs="Arial"/>
          <w:spacing w:val="-3"/>
          <w:lang w:eastAsia="en-US"/>
        </w:rPr>
      </w:pPr>
    </w:p>
    <w:p w14:paraId="35294EBE" w14:textId="471D1A42" w:rsidR="007A4A8A" w:rsidRPr="007A4A8A" w:rsidRDefault="008A47B7" w:rsidP="008A47B7">
      <w:pPr>
        <w:widowControl/>
        <w:autoSpaceDE/>
        <w:autoSpaceDN/>
        <w:adjustRightInd/>
        <w:rPr>
          <w:rFonts w:ascii="Arial" w:hAnsi="Arial" w:cs="Arial"/>
          <w:spacing w:val="-3"/>
          <w:lang w:eastAsia="en-US"/>
        </w:rPr>
      </w:pPr>
      <w:r>
        <w:rPr>
          <w:rFonts w:ascii="Arial" w:hAnsi="Arial" w:cs="Arial"/>
          <w:spacing w:val="-3"/>
          <w:lang w:eastAsia="en-US"/>
        </w:rPr>
        <w:t xml:space="preserve"> </w:t>
      </w:r>
    </w:p>
    <w:p w14:paraId="0CBE989B" w14:textId="77777777" w:rsidR="007A4A8A" w:rsidRPr="007A4A8A" w:rsidRDefault="007A4A8A" w:rsidP="007A4A8A">
      <w:pPr>
        <w:widowControl/>
        <w:autoSpaceDE/>
        <w:autoSpaceDN/>
        <w:adjustRightInd/>
        <w:jc w:val="center"/>
        <w:rPr>
          <w:rFonts w:ascii="Arial" w:hAnsi="Arial" w:cs="Arial"/>
          <w:spacing w:val="-3"/>
          <w:lang w:eastAsia="en-US"/>
        </w:rPr>
      </w:pPr>
    </w:p>
    <w:p w14:paraId="06F13406" w14:textId="77777777" w:rsidR="007A4A8A" w:rsidRPr="007A4A8A" w:rsidRDefault="007A4A8A" w:rsidP="007A4A8A">
      <w:pPr>
        <w:jc w:val="center"/>
        <w:rPr>
          <w:rFonts w:ascii="Agency FB" w:hAnsi="Agency FB" w:cs="Arial"/>
          <w:spacing w:val="-35"/>
          <w:sz w:val="52"/>
          <w:szCs w:val="52"/>
        </w:rPr>
      </w:pPr>
      <w:r w:rsidRPr="007A4A8A">
        <w:rPr>
          <w:rFonts w:ascii="Agency FB" w:hAnsi="Agency FB" w:cs="Arial"/>
          <w:b/>
          <w:spacing w:val="-35"/>
          <w:sz w:val="52"/>
          <w:szCs w:val="52"/>
        </w:rPr>
        <w:t>JOB DETAILS - CONTENTS</w:t>
      </w:r>
    </w:p>
    <w:p w14:paraId="6E65891E" w14:textId="77777777" w:rsidR="007A4A8A" w:rsidRPr="007A4A8A" w:rsidRDefault="007A4A8A" w:rsidP="007A4A8A">
      <w:pPr>
        <w:rPr>
          <w:rFonts w:ascii="Arial" w:hAnsi="Arial" w:cs="Arial"/>
          <w:spacing w:val="-35"/>
          <w:sz w:val="48"/>
        </w:rPr>
      </w:pPr>
    </w:p>
    <w:tbl>
      <w:tblPr>
        <w:tblW w:w="0" w:type="auto"/>
        <w:tblBorders>
          <w:bottom w:val="dotted" w:sz="4" w:space="0" w:color="auto"/>
          <w:insideH w:val="dotted" w:sz="4" w:space="0" w:color="auto"/>
          <w:insideV w:val="single" w:sz="4" w:space="0" w:color="auto"/>
        </w:tblBorders>
        <w:tblLook w:val="01E0" w:firstRow="1" w:lastRow="1" w:firstColumn="1" w:lastColumn="1" w:noHBand="0" w:noVBand="0"/>
      </w:tblPr>
      <w:tblGrid>
        <w:gridCol w:w="4170"/>
        <w:gridCol w:w="4359"/>
      </w:tblGrid>
      <w:tr w:rsidR="007A4A8A" w:rsidRPr="007A4A8A" w14:paraId="326ABEC7" w14:textId="77777777" w:rsidTr="00132D98">
        <w:trPr>
          <w:trHeight w:val="474"/>
        </w:trPr>
        <w:tc>
          <w:tcPr>
            <w:tcW w:w="4170" w:type="dxa"/>
            <w:tcBorders>
              <w:top w:val="nil"/>
              <w:left w:val="nil"/>
              <w:bottom w:val="dotted" w:sz="4" w:space="0" w:color="auto"/>
              <w:right w:val="nil"/>
            </w:tcBorders>
            <w:vAlign w:val="bottom"/>
          </w:tcPr>
          <w:p w14:paraId="484A33EB" w14:textId="77777777" w:rsidR="007A4A8A" w:rsidRPr="007A4A8A" w:rsidRDefault="007A4A8A" w:rsidP="007A4A8A">
            <w:pPr>
              <w:widowControl/>
              <w:tabs>
                <w:tab w:val="right" w:leader="dot" w:pos="7910"/>
              </w:tabs>
              <w:autoSpaceDE/>
              <w:autoSpaceDN/>
              <w:adjustRightInd/>
              <w:spacing w:line="320" w:lineRule="atLeast"/>
              <w:rPr>
                <w:rFonts w:ascii="Arial" w:hAnsi="Arial" w:cs="Arial"/>
                <w:kern w:val="28"/>
                <w:sz w:val="24"/>
                <w:lang w:eastAsia="en-US"/>
              </w:rPr>
            </w:pPr>
            <w:r w:rsidRPr="007A4A8A">
              <w:rPr>
                <w:rFonts w:ascii="Arial" w:hAnsi="Arial" w:cs="Arial"/>
                <w:kern w:val="28"/>
                <w:sz w:val="24"/>
                <w:lang w:eastAsia="en-US"/>
              </w:rPr>
              <w:t>Page 2</w:t>
            </w:r>
          </w:p>
        </w:tc>
        <w:tc>
          <w:tcPr>
            <w:tcW w:w="4359" w:type="dxa"/>
            <w:tcBorders>
              <w:top w:val="nil"/>
              <w:left w:val="nil"/>
              <w:bottom w:val="dotted" w:sz="4" w:space="0" w:color="auto"/>
              <w:right w:val="nil"/>
            </w:tcBorders>
            <w:vAlign w:val="bottom"/>
          </w:tcPr>
          <w:p w14:paraId="61B68720" w14:textId="77777777" w:rsidR="007A4A8A" w:rsidRPr="007A4A8A" w:rsidRDefault="007A4A8A" w:rsidP="007A4A8A">
            <w:pPr>
              <w:widowControl/>
              <w:tabs>
                <w:tab w:val="right" w:leader="dot" w:pos="7910"/>
              </w:tabs>
              <w:autoSpaceDE/>
              <w:autoSpaceDN/>
              <w:adjustRightInd/>
              <w:spacing w:line="320" w:lineRule="atLeast"/>
              <w:jc w:val="right"/>
              <w:rPr>
                <w:rFonts w:ascii="Arial" w:hAnsi="Arial" w:cs="Arial"/>
                <w:kern w:val="28"/>
                <w:sz w:val="24"/>
                <w:lang w:eastAsia="en-US"/>
              </w:rPr>
            </w:pPr>
            <w:r w:rsidRPr="007A4A8A">
              <w:rPr>
                <w:rFonts w:ascii="Arial" w:hAnsi="Arial" w:cs="Arial"/>
                <w:kern w:val="28"/>
                <w:sz w:val="24"/>
                <w:lang w:eastAsia="en-US"/>
              </w:rPr>
              <w:t xml:space="preserve"> Advertisement</w:t>
            </w:r>
          </w:p>
        </w:tc>
      </w:tr>
      <w:tr w:rsidR="007A4A8A" w:rsidRPr="007A4A8A" w14:paraId="28247CA8" w14:textId="77777777" w:rsidTr="00132D98">
        <w:trPr>
          <w:trHeight w:val="533"/>
        </w:trPr>
        <w:tc>
          <w:tcPr>
            <w:tcW w:w="4170" w:type="dxa"/>
            <w:tcBorders>
              <w:top w:val="dotted" w:sz="4" w:space="0" w:color="auto"/>
              <w:left w:val="nil"/>
              <w:bottom w:val="dotted" w:sz="4" w:space="0" w:color="auto"/>
              <w:right w:val="nil"/>
            </w:tcBorders>
            <w:vAlign w:val="bottom"/>
          </w:tcPr>
          <w:p w14:paraId="44259E33" w14:textId="77777777" w:rsidR="007A4A8A" w:rsidRPr="007A4A8A" w:rsidRDefault="007A4A8A" w:rsidP="007A4A8A">
            <w:pPr>
              <w:widowControl/>
              <w:tabs>
                <w:tab w:val="right" w:leader="dot" w:pos="7910"/>
              </w:tabs>
              <w:autoSpaceDE/>
              <w:autoSpaceDN/>
              <w:adjustRightInd/>
              <w:spacing w:line="320" w:lineRule="atLeast"/>
              <w:rPr>
                <w:rFonts w:ascii="Arial" w:hAnsi="Arial" w:cs="Arial"/>
                <w:kern w:val="28"/>
                <w:sz w:val="24"/>
                <w:lang w:eastAsia="en-US"/>
              </w:rPr>
            </w:pPr>
            <w:r w:rsidRPr="007A4A8A">
              <w:rPr>
                <w:rFonts w:ascii="Arial" w:hAnsi="Arial" w:cs="Arial"/>
                <w:kern w:val="28"/>
                <w:sz w:val="24"/>
                <w:lang w:eastAsia="en-US"/>
              </w:rPr>
              <w:t>Page 3</w:t>
            </w:r>
          </w:p>
        </w:tc>
        <w:tc>
          <w:tcPr>
            <w:tcW w:w="4359" w:type="dxa"/>
            <w:tcBorders>
              <w:top w:val="dotted" w:sz="4" w:space="0" w:color="auto"/>
              <w:left w:val="nil"/>
              <w:bottom w:val="dotted" w:sz="4" w:space="0" w:color="auto"/>
              <w:right w:val="nil"/>
            </w:tcBorders>
            <w:vAlign w:val="bottom"/>
          </w:tcPr>
          <w:p w14:paraId="7232F66C" w14:textId="77777777" w:rsidR="007A4A8A" w:rsidRPr="007A4A8A" w:rsidRDefault="007A4A8A" w:rsidP="007A4A8A">
            <w:pPr>
              <w:widowControl/>
              <w:tabs>
                <w:tab w:val="right" w:leader="dot" w:pos="7910"/>
              </w:tabs>
              <w:autoSpaceDE/>
              <w:autoSpaceDN/>
              <w:adjustRightInd/>
              <w:spacing w:line="320" w:lineRule="atLeast"/>
              <w:jc w:val="right"/>
              <w:rPr>
                <w:rFonts w:ascii="Arial" w:hAnsi="Arial" w:cs="Arial"/>
                <w:kern w:val="28"/>
                <w:sz w:val="24"/>
                <w:lang w:eastAsia="en-US"/>
              </w:rPr>
            </w:pPr>
            <w:r w:rsidRPr="007A4A8A">
              <w:rPr>
                <w:rFonts w:ascii="Arial" w:hAnsi="Arial" w:cs="Arial"/>
                <w:kern w:val="28"/>
                <w:sz w:val="24"/>
                <w:lang w:eastAsia="en-US"/>
              </w:rPr>
              <w:t>Job Description</w:t>
            </w:r>
          </w:p>
        </w:tc>
      </w:tr>
      <w:tr w:rsidR="007A4A8A" w:rsidRPr="007A4A8A" w14:paraId="0C33BB43" w14:textId="77777777" w:rsidTr="00132D98">
        <w:trPr>
          <w:trHeight w:val="532"/>
        </w:trPr>
        <w:tc>
          <w:tcPr>
            <w:tcW w:w="4170" w:type="dxa"/>
            <w:tcBorders>
              <w:top w:val="dotted" w:sz="4" w:space="0" w:color="auto"/>
              <w:left w:val="nil"/>
              <w:bottom w:val="dotted" w:sz="4" w:space="0" w:color="auto"/>
              <w:right w:val="nil"/>
            </w:tcBorders>
            <w:vAlign w:val="bottom"/>
          </w:tcPr>
          <w:p w14:paraId="1ACEF068" w14:textId="77777777" w:rsidR="007A4A8A" w:rsidRPr="007A4A8A" w:rsidRDefault="007A4A8A" w:rsidP="007A4A8A">
            <w:pPr>
              <w:widowControl/>
              <w:tabs>
                <w:tab w:val="right" w:leader="dot" w:pos="7910"/>
              </w:tabs>
              <w:autoSpaceDE/>
              <w:autoSpaceDN/>
              <w:adjustRightInd/>
              <w:spacing w:line="320" w:lineRule="atLeast"/>
              <w:rPr>
                <w:rFonts w:ascii="Arial" w:hAnsi="Arial" w:cs="Arial"/>
                <w:kern w:val="28"/>
                <w:sz w:val="24"/>
                <w:lang w:eastAsia="en-US"/>
              </w:rPr>
            </w:pPr>
            <w:r w:rsidRPr="007A4A8A">
              <w:rPr>
                <w:rFonts w:ascii="Arial" w:hAnsi="Arial" w:cs="Arial"/>
                <w:kern w:val="28"/>
                <w:sz w:val="24"/>
                <w:lang w:eastAsia="en-US"/>
              </w:rPr>
              <w:t>Page 5</w:t>
            </w:r>
          </w:p>
        </w:tc>
        <w:tc>
          <w:tcPr>
            <w:tcW w:w="4359" w:type="dxa"/>
            <w:tcBorders>
              <w:top w:val="dotted" w:sz="4" w:space="0" w:color="auto"/>
              <w:left w:val="nil"/>
              <w:bottom w:val="dotted" w:sz="4" w:space="0" w:color="auto"/>
              <w:right w:val="nil"/>
            </w:tcBorders>
            <w:vAlign w:val="bottom"/>
          </w:tcPr>
          <w:p w14:paraId="0FE9822D" w14:textId="77777777" w:rsidR="007A4A8A" w:rsidRPr="007A4A8A" w:rsidRDefault="007A4A8A" w:rsidP="007A4A8A">
            <w:pPr>
              <w:widowControl/>
              <w:tabs>
                <w:tab w:val="right" w:leader="dot" w:pos="7910"/>
              </w:tabs>
              <w:autoSpaceDE/>
              <w:autoSpaceDN/>
              <w:adjustRightInd/>
              <w:spacing w:line="320" w:lineRule="atLeast"/>
              <w:jc w:val="right"/>
              <w:rPr>
                <w:rFonts w:ascii="Arial" w:hAnsi="Arial" w:cs="Arial"/>
                <w:kern w:val="28"/>
                <w:sz w:val="24"/>
                <w:lang w:eastAsia="en-US"/>
              </w:rPr>
            </w:pPr>
            <w:r w:rsidRPr="007A4A8A">
              <w:rPr>
                <w:rFonts w:ascii="Arial" w:hAnsi="Arial" w:cs="Arial"/>
                <w:kern w:val="28"/>
                <w:sz w:val="24"/>
                <w:lang w:eastAsia="en-US"/>
              </w:rPr>
              <w:t>Person Specification</w:t>
            </w:r>
          </w:p>
        </w:tc>
      </w:tr>
      <w:tr w:rsidR="007A4A8A" w:rsidRPr="007A4A8A" w14:paraId="1BBDF87E" w14:textId="77777777" w:rsidTr="00132D98">
        <w:trPr>
          <w:trHeight w:val="550"/>
        </w:trPr>
        <w:tc>
          <w:tcPr>
            <w:tcW w:w="4170" w:type="dxa"/>
            <w:tcBorders>
              <w:top w:val="dotted" w:sz="4" w:space="0" w:color="auto"/>
              <w:left w:val="nil"/>
              <w:bottom w:val="dotted" w:sz="4" w:space="0" w:color="auto"/>
              <w:right w:val="nil"/>
            </w:tcBorders>
            <w:vAlign w:val="bottom"/>
          </w:tcPr>
          <w:p w14:paraId="37A3B4AF" w14:textId="77777777" w:rsidR="007A4A8A" w:rsidRPr="007A4A8A" w:rsidRDefault="007A4A8A" w:rsidP="007A4A8A">
            <w:pPr>
              <w:widowControl/>
              <w:tabs>
                <w:tab w:val="right" w:leader="dot" w:pos="7910"/>
              </w:tabs>
              <w:autoSpaceDE/>
              <w:autoSpaceDN/>
              <w:adjustRightInd/>
              <w:spacing w:line="320" w:lineRule="atLeast"/>
              <w:rPr>
                <w:rFonts w:ascii="Arial" w:hAnsi="Arial" w:cs="Arial"/>
                <w:kern w:val="28"/>
                <w:sz w:val="24"/>
                <w:lang w:eastAsia="en-US"/>
              </w:rPr>
            </w:pPr>
            <w:r w:rsidRPr="007A4A8A">
              <w:rPr>
                <w:rFonts w:ascii="Arial" w:hAnsi="Arial" w:cs="Arial"/>
                <w:kern w:val="28"/>
                <w:sz w:val="24"/>
                <w:lang w:eastAsia="en-US"/>
              </w:rPr>
              <w:t>Page 6</w:t>
            </w:r>
          </w:p>
        </w:tc>
        <w:tc>
          <w:tcPr>
            <w:tcW w:w="4359" w:type="dxa"/>
            <w:tcBorders>
              <w:top w:val="dotted" w:sz="4" w:space="0" w:color="auto"/>
              <w:left w:val="nil"/>
              <w:bottom w:val="dotted" w:sz="4" w:space="0" w:color="auto"/>
              <w:right w:val="nil"/>
            </w:tcBorders>
            <w:vAlign w:val="bottom"/>
          </w:tcPr>
          <w:p w14:paraId="1E577205" w14:textId="77777777" w:rsidR="007A4A8A" w:rsidRPr="007A4A8A" w:rsidRDefault="007A4A8A" w:rsidP="007A4A8A">
            <w:pPr>
              <w:widowControl/>
              <w:tabs>
                <w:tab w:val="right" w:leader="dot" w:pos="7910"/>
              </w:tabs>
              <w:autoSpaceDE/>
              <w:autoSpaceDN/>
              <w:adjustRightInd/>
              <w:spacing w:line="320" w:lineRule="atLeast"/>
              <w:jc w:val="right"/>
              <w:rPr>
                <w:rFonts w:ascii="Arial" w:hAnsi="Arial" w:cs="Arial"/>
                <w:kern w:val="28"/>
                <w:sz w:val="24"/>
                <w:lang w:val="en-US" w:eastAsia="en-US"/>
              </w:rPr>
            </w:pPr>
            <w:r w:rsidRPr="007A4A8A">
              <w:rPr>
                <w:rFonts w:ascii="Arial" w:hAnsi="Arial" w:cs="Arial"/>
                <w:kern w:val="28"/>
                <w:sz w:val="24"/>
                <w:lang w:val="en-US" w:eastAsia="en-US"/>
              </w:rPr>
              <w:t>Conditions of Service Summary and Staff Benefits</w:t>
            </w:r>
          </w:p>
        </w:tc>
      </w:tr>
      <w:tr w:rsidR="007A4A8A" w:rsidRPr="007A4A8A" w14:paraId="4BCBDFAB" w14:textId="77777777" w:rsidTr="00132D98">
        <w:trPr>
          <w:trHeight w:val="856"/>
        </w:trPr>
        <w:tc>
          <w:tcPr>
            <w:tcW w:w="4170" w:type="dxa"/>
            <w:tcBorders>
              <w:top w:val="dotted" w:sz="4" w:space="0" w:color="auto"/>
              <w:left w:val="nil"/>
              <w:bottom w:val="dotted" w:sz="4" w:space="0" w:color="auto"/>
              <w:right w:val="nil"/>
            </w:tcBorders>
            <w:vAlign w:val="bottom"/>
          </w:tcPr>
          <w:p w14:paraId="61F2C8F9" w14:textId="77777777" w:rsidR="007A4A8A" w:rsidRPr="007A4A8A" w:rsidRDefault="007A4A8A" w:rsidP="007A4A8A">
            <w:pPr>
              <w:widowControl/>
              <w:tabs>
                <w:tab w:val="right" w:leader="dot" w:pos="7910"/>
              </w:tabs>
              <w:autoSpaceDE/>
              <w:autoSpaceDN/>
              <w:adjustRightInd/>
              <w:spacing w:line="320" w:lineRule="atLeast"/>
              <w:rPr>
                <w:rFonts w:ascii="Arial" w:hAnsi="Arial" w:cs="Arial"/>
                <w:kern w:val="28"/>
                <w:sz w:val="24"/>
                <w:lang w:eastAsia="en-US"/>
              </w:rPr>
            </w:pPr>
            <w:r w:rsidRPr="007A4A8A">
              <w:rPr>
                <w:rFonts w:ascii="Arial" w:hAnsi="Arial" w:cs="Arial"/>
                <w:kern w:val="28"/>
                <w:sz w:val="24"/>
                <w:lang w:eastAsia="en-US"/>
              </w:rPr>
              <w:t>Page 7</w:t>
            </w:r>
          </w:p>
        </w:tc>
        <w:tc>
          <w:tcPr>
            <w:tcW w:w="4359" w:type="dxa"/>
            <w:tcBorders>
              <w:top w:val="dotted" w:sz="4" w:space="0" w:color="auto"/>
              <w:left w:val="nil"/>
              <w:bottom w:val="dotted" w:sz="4" w:space="0" w:color="auto"/>
              <w:right w:val="nil"/>
            </w:tcBorders>
            <w:vAlign w:val="bottom"/>
          </w:tcPr>
          <w:p w14:paraId="3A14D212" w14:textId="77777777" w:rsidR="007A4A8A" w:rsidRPr="007A4A8A" w:rsidRDefault="007A4A8A" w:rsidP="007A4A8A">
            <w:pPr>
              <w:widowControl/>
              <w:tabs>
                <w:tab w:val="right" w:leader="dot" w:pos="7910"/>
              </w:tabs>
              <w:autoSpaceDE/>
              <w:autoSpaceDN/>
              <w:adjustRightInd/>
              <w:spacing w:line="320" w:lineRule="atLeast"/>
              <w:jc w:val="right"/>
              <w:rPr>
                <w:rFonts w:ascii="Arial" w:hAnsi="Arial" w:cs="Arial"/>
                <w:kern w:val="28"/>
                <w:sz w:val="24"/>
                <w:lang w:eastAsia="en-US"/>
              </w:rPr>
            </w:pPr>
            <w:r w:rsidRPr="007A4A8A">
              <w:rPr>
                <w:rFonts w:ascii="Arial" w:hAnsi="Arial" w:cs="Arial"/>
                <w:kern w:val="28"/>
                <w:sz w:val="24"/>
                <w:lang w:val="en-US" w:eastAsia="en-US"/>
              </w:rPr>
              <w:t>Information on Trinity Laban Conservatoire of Music and Dance</w:t>
            </w:r>
            <w:r w:rsidRPr="007A4A8A">
              <w:rPr>
                <w:rFonts w:ascii="Arial" w:hAnsi="Arial" w:cs="Arial"/>
                <w:kern w:val="28"/>
                <w:sz w:val="24"/>
                <w:lang w:eastAsia="en-US"/>
              </w:rPr>
              <w:t xml:space="preserve">               </w:t>
            </w:r>
          </w:p>
        </w:tc>
      </w:tr>
    </w:tbl>
    <w:p w14:paraId="675088DF" w14:textId="77777777" w:rsidR="007A4A8A" w:rsidRPr="007A4A8A" w:rsidRDefault="007A4A8A" w:rsidP="007A4A8A">
      <w:pPr>
        <w:widowControl/>
        <w:tabs>
          <w:tab w:val="right" w:leader="dot" w:pos="7910"/>
        </w:tabs>
        <w:autoSpaceDE/>
        <w:autoSpaceDN/>
        <w:adjustRightInd/>
        <w:spacing w:line="320" w:lineRule="atLeast"/>
        <w:ind w:left="720"/>
        <w:rPr>
          <w:rFonts w:ascii="Arial" w:hAnsi="Arial" w:cs="Arial"/>
          <w:kern w:val="28"/>
          <w:sz w:val="24"/>
          <w:lang w:eastAsia="en-US"/>
        </w:rPr>
      </w:pPr>
    </w:p>
    <w:p w14:paraId="179FC67B" w14:textId="77777777" w:rsidR="007A4A8A" w:rsidRDefault="007A4A8A" w:rsidP="007A4A8A"/>
    <w:p w14:paraId="678E0CA3" w14:textId="77777777" w:rsidR="007A4A8A" w:rsidRDefault="007A4A8A" w:rsidP="007A4A8A"/>
    <w:p w14:paraId="4F87ACA5" w14:textId="77777777" w:rsidR="007A4A8A" w:rsidRDefault="007A4A8A" w:rsidP="007A4A8A"/>
    <w:p w14:paraId="12903812" w14:textId="7F223962" w:rsidR="00094071" w:rsidRPr="0033679D" w:rsidRDefault="00090A25" w:rsidP="00094071">
      <w:pPr>
        <w:widowControl/>
        <w:autoSpaceDE/>
        <w:autoSpaceDN/>
        <w:adjustRightInd/>
        <w:rPr>
          <w:rFonts w:ascii="Agency FB" w:hAnsi="Agency FB" w:cs="Arial"/>
          <w:b/>
          <w:sz w:val="36"/>
          <w:szCs w:val="36"/>
        </w:rPr>
      </w:pPr>
      <w:r>
        <w:rPr>
          <w:rFonts w:ascii="Agency FB" w:hAnsi="Agency FB" w:cs="Arial"/>
          <w:b/>
          <w:noProof/>
          <w:sz w:val="36"/>
          <w:szCs w:val="36"/>
        </w:rPr>
        <w:lastRenderedPageBreak/>
        <w:t>Company Stage Manager</w:t>
      </w:r>
      <w:r w:rsidR="00094071">
        <w:rPr>
          <w:rFonts w:ascii="Agency FB" w:hAnsi="Agency FB" w:cs="Arial"/>
          <w:b/>
          <w:noProof/>
          <w:sz w:val="36"/>
          <w:szCs w:val="36"/>
        </w:rPr>
        <w:t xml:space="preserve"> : Musical Theatre </w:t>
      </w:r>
    </w:p>
    <w:p w14:paraId="41C3D5D8" w14:textId="5C162AEB" w:rsidR="00094071" w:rsidRPr="00C14E3C" w:rsidRDefault="00094071" w:rsidP="00094071">
      <w:pPr>
        <w:rPr>
          <w:rFonts w:ascii="Agency FB" w:hAnsi="Agency FB" w:cs="Arial"/>
          <w:b/>
          <w:sz w:val="28"/>
          <w:szCs w:val="28"/>
        </w:rPr>
      </w:pPr>
      <w:r w:rsidRPr="00C14E3C">
        <w:rPr>
          <w:rFonts w:ascii="Agency FB" w:hAnsi="Agency FB" w:cs="Arial"/>
          <w:b/>
          <w:sz w:val="28"/>
          <w:szCs w:val="28"/>
        </w:rPr>
        <w:t xml:space="preserve">Contract: </w:t>
      </w:r>
      <w:r>
        <w:rPr>
          <w:rFonts w:ascii="Agency FB" w:hAnsi="Agency FB" w:cs="Arial"/>
          <w:b/>
          <w:sz w:val="28"/>
          <w:szCs w:val="28"/>
        </w:rPr>
        <w:t>Full</w:t>
      </w:r>
      <w:r w:rsidRPr="00C14E3C">
        <w:rPr>
          <w:rFonts w:ascii="Agency FB" w:hAnsi="Agency FB" w:cs="Arial"/>
          <w:b/>
          <w:sz w:val="28"/>
          <w:szCs w:val="28"/>
        </w:rPr>
        <w:t xml:space="preserve">-time, </w:t>
      </w:r>
      <w:r>
        <w:rPr>
          <w:rFonts w:ascii="Agency FB" w:hAnsi="Agency FB" w:cs="Arial"/>
          <w:b/>
          <w:sz w:val="28"/>
          <w:szCs w:val="28"/>
        </w:rPr>
        <w:t xml:space="preserve">Fixed Term  </w:t>
      </w:r>
    </w:p>
    <w:p w14:paraId="10EF8801" w14:textId="4038D0AE" w:rsidR="00094071" w:rsidRPr="00C14E3C" w:rsidRDefault="00094071" w:rsidP="00094071">
      <w:pPr>
        <w:pStyle w:val="Default"/>
        <w:rPr>
          <w:rFonts w:ascii="Agency FB" w:hAnsi="Agency FB"/>
          <w:b/>
          <w:bCs/>
          <w:sz w:val="28"/>
          <w:szCs w:val="28"/>
        </w:rPr>
      </w:pPr>
      <w:r w:rsidRPr="008B1ED4">
        <w:rPr>
          <w:rFonts w:ascii="Agency FB" w:hAnsi="Agency FB"/>
          <w:b/>
          <w:bCs/>
          <w:sz w:val="28"/>
          <w:szCs w:val="28"/>
        </w:rPr>
        <w:t>Salary</w:t>
      </w:r>
      <w:r w:rsidR="008B7100">
        <w:rPr>
          <w:rFonts w:ascii="Agency FB" w:hAnsi="Agency FB"/>
          <w:b/>
          <w:bCs/>
          <w:sz w:val="28"/>
          <w:szCs w:val="28"/>
        </w:rPr>
        <w:t xml:space="preserve">: </w:t>
      </w:r>
      <w:r w:rsidR="008B7100" w:rsidRPr="008B7100">
        <w:rPr>
          <w:rFonts w:ascii="Agency FB" w:hAnsi="Agency FB"/>
          <w:b/>
          <w:sz w:val="28"/>
          <w:szCs w:val="28"/>
        </w:rPr>
        <w:t xml:space="preserve">£33,760 – 40,179 p.a. (Including LWA) </w:t>
      </w:r>
    </w:p>
    <w:p w14:paraId="083855B7" w14:textId="77777777" w:rsidR="007A4A8A" w:rsidRDefault="007A4A8A" w:rsidP="007A4A8A">
      <w:pPr>
        <w:rPr>
          <w:rFonts w:ascii="Arial" w:hAnsi="Arial" w:cs="Arial"/>
          <w:b/>
        </w:rPr>
      </w:pPr>
    </w:p>
    <w:p w14:paraId="2219A5B6" w14:textId="1DF77DE6" w:rsidR="00094071" w:rsidRPr="008B7100" w:rsidRDefault="007A4A8A" w:rsidP="009E2CAB">
      <w:pPr>
        <w:spacing w:after="200"/>
        <w:jc w:val="both"/>
        <w:rPr>
          <w:rFonts w:ascii="Arial" w:eastAsia="Calibri" w:hAnsi="Arial" w:cs="Arial"/>
          <w:sz w:val="22"/>
          <w:szCs w:val="22"/>
          <w:lang w:val="en-US"/>
        </w:rPr>
      </w:pPr>
      <w:r w:rsidRPr="008B7100">
        <w:rPr>
          <w:rFonts w:ascii="Arial" w:eastAsia="Calibri" w:hAnsi="Arial" w:cs="Arial"/>
          <w:sz w:val="22"/>
          <w:szCs w:val="22"/>
        </w:rPr>
        <w:t xml:space="preserve">Trinity Laban </w:t>
      </w:r>
      <w:r w:rsidRPr="008B7100">
        <w:rPr>
          <w:rFonts w:ascii="Arial" w:eastAsia="Calibri" w:hAnsi="Arial" w:cs="Arial"/>
          <w:spacing w:val="-3"/>
          <w:sz w:val="22"/>
          <w:szCs w:val="22"/>
        </w:rPr>
        <w:t>Conservatoire of Music and Dance</w:t>
      </w:r>
      <w:r w:rsidRPr="008B7100">
        <w:rPr>
          <w:rFonts w:ascii="Arial" w:eastAsia="Calibri" w:hAnsi="Arial" w:cs="Arial"/>
          <w:sz w:val="22"/>
          <w:szCs w:val="22"/>
        </w:rPr>
        <w:t xml:space="preserve"> is a forward thinking, contemporary and world-class Higher Education Institution with a vision to redefine the conservatoire for the 21</w:t>
      </w:r>
      <w:r w:rsidRPr="008B7100">
        <w:rPr>
          <w:rFonts w:ascii="Arial" w:eastAsia="Calibri" w:hAnsi="Arial" w:cs="Arial"/>
          <w:sz w:val="22"/>
          <w:szCs w:val="22"/>
          <w:vertAlign w:val="superscript"/>
        </w:rPr>
        <w:t>st</w:t>
      </w:r>
      <w:r w:rsidRPr="008B7100">
        <w:rPr>
          <w:rFonts w:ascii="Arial" w:eastAsia="Calibri" w:hAnsi="Arial" w:cs="Arial"/>
          <w:sz w:val="22"/>
          <w:szCs w:val="22"/>
        </w:rPr>
        <w:t xml:space="preserve"> century. </w:t>
      </w:r>
      <w:r w:rsidRPr="008B7100">
        <w:rPr>
          <w:rFonts w:ascii="Arial" w:eastAsia="Calibri" w:hAnsi="Arial" w:cs="Arial"/>
          <w:sz w:val="22"/>
          <w:szCs w:val="22"/>
          <w:lang w:val="en-US"/>
        </w:rPr>
        <w:t xml:space="preserve">At the leading edge of music and dance training, it provides specialist education of the highest quality, which reflects the increasingly collaborative world of artistic practice and supports the lifelong career development of students and professional performing artists. </w:t>
      </w:r>
    </w:p>
    <w:p w14:paraId="190BEEA7" w14:textId="0380E7F5" w:rsidR="00094071" w:rsidRPr="008B7100" w:rsidRDefault="00094071" w:rsidP="00094071">
      <w:pPr>
        <w:jc w:val="both"/>
        <w:rPr>
          <w:rFonts w:ascii="Arial" w:eastAsia="SimSun" w:hAnsi="Arial" w:cs="Arial"/>
          <w:sz w:val="22"/>
          <w:szCs w:val="22"/>
          <w:lang w:val="en-US" w:eastAsia="zh-CN"/>
        </w:rPr>
      </w:pPr>
      <w:r w:rsidRPr="008B7100">
        <w:rPr>
          <w:rFonts w:ascii="Arial" w:eastAsia="Calibri" w:hAnsi="Arial" w:cs="Arial"/>
          <w:sz w:val="22"/>
          <w:szCs w:val="22"/>
          <w:lang w:val="en-US"/>
        </w:rPr>
        <w:t xml:space="preserve">The </w:t>
      </w:r>
      <w:r w:rsidR="00090A25" w:rsidRPr="008B7100">
        <w:rPr>
          <w:rFonts w:ascii="Arial" w:eastAsia="Calibri" w:hAnsi="Arial" w:cs="Arial"/>
          <w:sz w:val="22"/>
          <w:szCs w:val="22"/>
          <w:lang w:val="en-US"/>
        </w:rPr>
        <w:t xml:space="preserve">Musical Theatre Department </w:t>
      </w:r>
      <w:r w:rsidRPr="008B7100">
        <w:rPr>
          <w:rFonts w:ascii="Arial" w:eastAsia="Calibri" w:hAnsi="Arial" w:cs="Arial"/>
          <w:sz w:val="22"/>
          <w:szCs w:val="22"/>
          <w:lang w:val="en-US"/>
        </w:rPr>
        <w:t xml:space="preserve">seeks to appoint a suitably qualified candidate </w:t>
      </w:r>
      <w:r w:rsidRPr="008B7100">
        <w:rPr>
          <w:rFonts w:ascii="Arial" w:eastAsia="SimSun" w:hAnsi="Arial" w:cs="Arial"/>
          <w:sz w:val="22"/>
          <w:szCs w:val="22"/>
          <w:lang w:val="en-US" w:eastAsia="zh-CN"/>
        </w:rPr>
        <w:t xml:space="preserve">to provide </w:t>
      </w:r>
      <w:r w:rsidR="009F79BF" w:rsidRPr="008B7100">
        <w:rPr>
          <w:rFonts w:ascii="Arial" w:eastAsia="SimSun" w:hAnsi="Arial" w:cs="Arial"/>
          <w:sz w:val="22"/>
          <w:szCs w:val="22"/>
          <w:lang w:val="en-US" w:eastAsia="zh-CN"/>
        </w:rPr>
        <w:t>company stage management</w:t>
      </w:r>
      <w:r w:rsidR="00090A25" w:rsidRPr="008B7100">
        <w:rPr>
          <w:rFonts w:ascii="Arial" w:eastAsia="SimSun" w:hAnsi="Arial" w:cs="Arial"/>
          <w:sz w:val="22"/>
          <w:szCs w:val="22"/>
          <w:lang w:val="en-US" w:eastAsia="zh-CN"/>
        </w:rPr>
        <w:t xml:space="preserve"> </w:t>
      </w:r>
      <w:r w:rsidRPr="008B7100">
        <w:rPr>
          <w:rFonts w:ascii="Arial" w:eastAsia="SimSun" w:hAnsi="Arial" w:cs="Arial"/>
          <w:sz w:val="22"/>
          <w:szCs w:val="22"/>
          <w:lang w:val="en-US" w:eastAsia="zh-CN"/>
        </w:rPr>
        <w:t>support to the musical theatre department,</w:t>
      </w:r>
      <w:r w:rsidR="009F79BF" w:rsidRPr="008B7100">
        <w:rPr>
          <w:rFonts w:ascii="Arial" w:eastAsia="SimSun" w:hAnsi="Arial" w:cs="Arial"/>
          <w:sz w:val="22"/>
          <w:szCs w:val="22"/>
          <w:lang w:val="en-US" w:eastAsia="zh-CN"/>
        </w:rPr>
        <w:t xml:space="preserve"> productions</w:t>
      </w:r>
      <w:r w:rsidRPr="008B7100">
        <w:rPr>
          <w:rFonts w:ascii="Arial" w:eastAsia="SimSun" w:hAnsi="Arial" w:cs="Arial"/>
          <w:sz w:val="22"/>
          <w:szCs w:val="22"/>
          <w:lang w:val="en-US" w:eastAsia="zh-CN"/>
        </w:rPr>
        <w:t xml:space="preserve"> assisting the </w:t>
      </w:r>
      <w:r w:rsidR="009F79BF" w:rsidRPr="008B7100">
        <w:rPr>
          <w:rFonts w:ascii="Arial" w:eastAsia="SimSun" w:hAnsi="Arial" w:cs="Arial"/>
          <w:sz w:val="22"/>
          <w:szCs w:val="22"/>
          <w:lang w:val="en-US" w:eastAsia="zh-CN"/>
        </w:rPr>
        <w:t xml:space="preserve">Producer/Production Manager </w:t>
      </w:r>
      <w:r w:rsidRPr="008B7100">
        <w:rPr>
          <w:rFonts w:ascii="Arial" w:eastAsia="SimSun" w:hAnsi="Arial" w:cs="Arial"/>
          <w:sz w:val="22"/>
          <w:szCs w:val="22"/>
          <w:lang w:val="en-US" w:eastAsia="zh-CN"/>
        </w:rPr>
        <w:t>by coordinating a range of faculty activities.</w:t>
      </w:r>
    </w:p>
    <w:p w14:paraId="7038C3ED" w14:textId="77777777" w:rsidR="00094071" w:rsidRPr="008B7100" w:rsidRDefault="00094071" w:rsidP="00094071">
      <w:pPr>
        <w:jc w:val="both"/>
        <w:rPr>
          <w:rFonts w:ascii="Arial" w:eastAsia="Calibri" w:hAnsi="Arial" w:cs="Arial"/>
          <w:sz w:val="22"/>
          <w:szCs w:val="22"/>
          <w:lang w:val="en-US"/>
        </w:rPr>
      </w:pPr>
    </w:p>
    <w:p w14:paraId="4CC15DC6" w14:textId="7395ADEF" w:rsidR="00094071" w:rsidRPr="008B7100" w:rsidRDefault="00094071" w:rsidP="00094071">
      <w:pPr>
        <w:jc w:val="both"/>
        <w:rPr>
          <w:rFonts w:ascii="Arial" w:eastAsia="Calibri" w:hAnsi="Arial" w:cs="Arial"/>
          <w:sz w:val="22"/>
          <w:szCs w:val="22"/>
          <w:lang w:val="en-US"/>
        </w:rPr>
      </w:pPr>
      <w:r w:rsidRPr="008B7100">
        <w:rPr>
          <w:rFonts w:ascii="Arial" w:eastAsia="Calibri" w:hAnsi="Arial" w:cs="Arial"/>
          <w:sz w:val="22"/>
          <w:szCs w:val="22"/>
          <w:lang w:val="en-US"/>
        </w:rPr>
        <w:t xml:space="preserve">The successful candidate will represent an important addition </w:t>
      </w:r>
      <w:r w:rsidR="009F79BF" w:rsidRPr="008B7100">
        <w:rPr>
          <w:rFonts w:ascii="Arial" w:eastAsia="Calibri" w:hAnsi="Arial" w:cs="Arial"/>
          <w:sz w:val="22"/>
          <w:szCs w:val="22"/>
          <w:lang w:val="en-US"/>
        </w:rPr>
        <w:t xml:space="preserve">to the </w:t>
      </w:r>
      <w:r w:rsidRPr="008B7100">
        <w:rPr>
          <w:rFonts w:ascii="Arial" w:eastAsia="Calibri" w:hAnsi="Arial" w:cs="Arial"/>
          <w:sz w:val="22"/>
          <w:szCs w:val="22"/>
          <w:lang w:val="en-US"/>
        </w:rPr>
        <w:t>Musical Theatre</w:t>
      </w:r>
      <w:r w:rsidR="009F79BF" w:rsidRPr="008B7100">
        <w:rPr>
          <w:rFonts w:ascii="Arial" w:eastAsia="Calibri" w:hAnsi="Arial" w:cs="Arial"/>
          <w:sz w:val="22"/>
          <w:szCs w:val="22"/>
          <w:lang w:val="en-US"/>
        </w:rPr>
        <w:t xml:space="preserve"> department</w:t>
      </w:r>
      <w:r w:rsidRPr="008B7100">
        <w:rPr>
          <w:rFonts w:ascii="Arial" w:eastAsia="Calibri" w:hAnsi="Arial" w:cs="Arial"/>
          <w:sz w:val="22"/>
          <w:szCs w:val="22"/>
          <w:lang w:val="en-US"/>
        </w:rPr>
        <w:t xml:space="preserve"> and will join us at a time of demonstrable growth to, and increasing recognition of, the learning opportunities provided by the Department of Musical Theatre.</w:t>
      </w:r>
    </w:p>
    <w:p w14:paraId="1BC5E117" w14:textId="77777777" w:rsidR="008B7100" w:rsidRPr="008B7100" w:rsidRDefault="008B7100" w:rsidP="008B7100">
      <w:pPr>
        <w:pStyle w:val="NormalWeb"/>
        <w:shd w:val="clear" w:color="auto" w:fill="FFFFFF"/>
        <w:jc w:val="both"/>
        <w:rPr>
          <w:rFonts w:ascii="Arial" w:hAnsi="Arial" w:cs="Arial"/>
          <w:sz w:val="22"/>
          <w:szCs w:val="22"/>
        </w:rPr>
      </w:pPr>
      <w:bookmarkStart w:id="0" w:name="_Hlk44488649"/>
      <w:r w:rsidRPr="008B7100">
        <w:rPr>
          <w:rFonts w:ascii="Arial" w:hAnsi="Arial" w:cs="Arial"/>
          <w:sz w:val="22"/>
          <w:szCs w:val="22"/>
        </w:rPr>
        <w:t>As an equal opportunity employer, we positively encourage applications from suitably qualified and eligible candidates regardless of sex, race, disability, age, sexual orientation, gender identity and expression, religion or belief, marital status, or pregnancy and maternity.</w:t>
      </w:r>
    </w:p>
    <w:p w14:paraId="1158EE13" w14:textId="77777777" w:rsidR="008B7100" w:rsidRPr="008B7100" w:rsidRDefault="008B7100" w:rsidP="008B7100">
      <w:pPr>
        <w:pStyle w:val="NormalWeb"/>
        <w:shd w:val="clear" w:color="auto" w:fill="FFFFFF"/>
        <w:jc w:val="both"/>
        <w:rPr>
          <w:rFonts w:ascii="Arial" w:hAnsi="Arial" w:cs="Arial"/>
          <w:sz w:val="22"/>
          <w:szCs w:val="22"/>
        </w:rPr>
      </w:pPr>
      <w:r w:rsidRPr="008B7100">
        <w:rPr>
          <w:rFonts w:ascii="Arial" w:hAnsi="Arial" w:cs="Arial"/>
          <w:sz w:val="22"/>
          <w:szCs w:val="22"/>
        </w:rPr>
        <w:t>Please note all applications submitted will be shortlisted anonymously by our recruiting panel, so please ensure that your name and personal details are not included to the supporting statement, otherwise we will not be able to consider your application.</w:t>
      </w:r>
    </w:p>
    <w:p w14:paraId="58A409EE" w14:textId="24DC7B3E" w:rsidR="009C1F6E" w:rsidRPr="006F2FD7" w:rsidRDefault="009C1F6E" w:rsidP="008B7100">
      <w:pPr>
        <w:pStyle w:val="NormalWeb"/>
        <w:shd w:val="clear" w:color="auto" w:fill="FFFFFF"/>
        <w:jc w:val="both"/>
        <w:rPr>
          <w:rFonts w:ascii="Arial" w:hAnsi="Arial" w:cs="Arial"/>
          <w:color w:val="333333"/>
          <w:sz w:val="22"/>
          <w:szCs w:val="22"/>
        </w:rPr>
      </w:pPr>
      <w:r w:rsidRPr="006F2FD7">
        <w:rPr>
          <w:rFonts w:ascii="Arial" w:hAnsi="Arial" w:cs="Arial"/>
          <w:color w:val="000000"/>
          <w:sz w:val="22"/>
          <w:szCs w:val="22"/>
        </w:rPr>
        <w:t xml:space="preserve">If you think this might be just the job for you, please register an account with our </w:t>
      </w:r>
      <w:proofErr w:type="spellStart"/>
      <w:r w:rsidRPr="006F2FD7">
        <w:rPr>
          <w:rFonts w:ascii="Arial" w:hAnsi="Arial" w:cs="Arial"/>
          <w:color w:val="000000"/>
          <w:sz w:val="22"/>
          <w:szCs w:val="22"/>
        </w:rPr>
        <w:t>eRecruitment</w:t>
      </w:r>
      <w:proofErr w:type="spellEnd"/>
      <w:r w:rsidRPr="006F2FD7">
        <w:rPr>
          <w:rFonts w:ascii="Arial" w:hAnsi="Arial" w:cs="Arial"/>
          <w:color w:val="000000"/>
          <w:sz w:val="22"/>
          <w:szCs w:val="22"/>
        </w:rPr>
        <w:t xml:space="preserve"> system (or login if you have an account) and comp</w:t>
      </w:r>
      <w:r w:rsidR="006A51D4">
        <w:rPr>
          <w:rFonts w:ascii="Arial" w:hAnsi="Arial" w:cs="Arial"/>
          <w:color w:val="000000"/>
          <w:sz w:val="22"/>
          <w:szCs w:val="22"/>
        </w:rPr>
        <w:t>lete an online applicatio</w:t>
      </w:r>
      <w:r w:rsidR="00736AA3">
        <w:rPr>
          <w:rFonts w:ascii="Arial" w:hAnsi="Arial" w:cs="Arial"/>
          <w:color w:val="000000"/>
          <w:sz w:val="22"/>
          <w:szCs w:val="22"/>
        </w:rPr>
        <w:t xml:space="preserve">n form using the following link </w:t>
      </w:r>
      <w:hyperlink r:id="rId12" w:history="1">
        <w:r w:rsidR="00736AA3" w:rsidRPr="00ED26FA">
          <w:rPr>
            <w:rStyle w:val="Hyperlink"/>
            <w:rFonts w:ascii="Arial" w:hAnsi="Arial" w:cs="Arial"/>
            <w:sz w:val="22"/>
            <w:szCs w:val="22"/>
          </w:rPr>
          <w:t>https://jobs.trinitylaban.ac.uk/</w:t>
        </w:r>
      </w:hyperlink>
      <w:r w:rsidR="00737867">
        <w:rPr>
          <w:rStyle w:val="Hyperlink"/>
          <w:rFonts w:ascii="Arial" w:hAnsi="Arial" w:cs="Arial"/>
          <w:sz w:val="22"/>
          <w:szCs w:val="22"/>
        </w:rPr>
        <w:t>.</w:t>
      </w:r>
    </w:p>
    <w:bookmarkEnd w:id="0"/>
    <w:p w14:paraId="60FC9C9A" w14:textId="1852452D" w:rsidR="00094071" w:rsidRPr="008B7100" w:rsidRDefault="00094071" w:rsidP="00094071">
      <w:pPr>
        <w:shd w:val="clear" w:color="auto" w:fill="FFFFFF"/>
        <w:jc w:val="both"/>
        <w:rPr>
          <w:rFonts w:ascii="Arial" w:hAnsi="Arial" w:cs="Arial"/>
          <w:b/>
          <w:color w:val="FF0000"/>
          <w:sz w:val="22"/>
          <w:szCs w:val="22"/>
        </w:rPr>
      </w:pPr>
      <w:r w:rsidRPr="008B7100">
        <w:rPr>
          <w:rFonts w:ascii="Arial" w:hAnsi="Arial" w:cs="Arial"/>
          <w:b/>
          <w:sz w:val="21"/>
          <w:szCs w:val="21"/>
        </w:rPr>
        <w:t>Closing date:</w:t>
      </w:r>
      <w:r w:rsidR="008B7100" w:rsidRPr="008B7100">
        <w:rPr>
          <w:rFonts w:ascii="Arial" w:hAnsi="Arial" w:cs="Arial"/>
          <w:b/>
          <w:sz w:val="21"/>
          <w:szCs w:val="21"/>
        </w:rPr>
        <w:t xml:space="preserve"> Monday 2</w:t>
      </w:r>
      <w:r w:rsidR="008B7100" w:rsidRPr="008B7100">
        <w:rPr>
          <w:rFonts w:ascii="Arial" w:hAnsi="Arial" w:cs="Arial"/>
          <w:b/>
          <w:sz w:val="21"/>
          <w:szCs w:val="21"/>
          <w:vertAlign w:val="superscript"/>
        </w:rPr>
        <w:t>nd</w:t>
      </w:r>
      <w:r w:rsidR="008B7100" w:rsidRPr="008B7100">
        <w:rPr>
          <w:rFonts w:ascii="Arial" w:hAnsi="Arial" w:cs="Arial"/>
          <w:b/>
          <w:sz w:val="21"/>
          <w:szCs w:val="21"/>
        </w:rPr>
        <w:t xml:space="preserve"> September at </w:t>
      </w:r>
      <w:r w:rsidRPr="008B7100">
        <w:rPr>
          <w:rFonts w:ascii="Arial" w:hAnsi="Arial" w:cs="Arial"/>
          <w:b/>
          <w:sz w:val="22"/>
          <w:szCs w:val="22"/>
        </w:rPr>
        <w:t>23.59 BST, (No agencies)</w:t>
      </w:r>
    </w:p>
    <w:p w14:paraId="5610BA3A" w14:textId="20FCD0E2" w:rsidR="00094071" w:rsidRPr="000E4C3C" w:rsidRDefault="00094071" w:rsidP="00094071">
      <w:pPr>
        <w:jc w:val="both"/>
        <w:rPr>
          <w:rFonts w:ascii="Arial" w:hAnsi="Arial" w:cs="Arial"/>
          <w:b/>
          <w:sz w:val="21"/>
          <w:szCs w:val="21"/>
        </w:rPr>
      </w:pPr>
      <w:r w:rsidRPr="008B7100">
        <w:rPr>
          <w:rFonts w:ascii="Arial" w:hAnsi="Arial" w:cs="Arial"/>
          <w:b/>
          <w:sz w:val="21"/>
          <w:szCs w:val="21"/>
        </w:rPr>
        <w:t xml:space="preserve">Interviews: Week </w:t>
      </w:r>
      <w:r w:rsidR="008B7100" w:rsidRPr="008B7100">
        <w:rPr>
          <w:rFonts w:ascii="Arial" w:hAnsi="Arial" w:cs="Arial"/>
          <w:b/>
          <w:sz w:val="21"/>
          <w:szCs w:val="21"/>
        </w:rPr>
        <w:t xml:space="preserve">commencing </w:t>
      </w:r>
      <w:r w:rsidRPr="008B7100">
        <w:rPr>
          <w:rFonts w:ascii="Arial" w:hAnsi="Arial" w:cs="Arial"/>
          <w:b/>
          <w:sz w:val="21"/>
          <w:szCs w:val="21"/>
        </w:rPr>
        <w:t xml:space="preserve">of </w:t>
      </w:r>
      <w:r w:rsidR="008B7100" w:rsidRPr="008B7100">
        <w:rPr>
          <w:rFonts w:ascii="Arial" w:hAnsi="Arial" w:cs="Arial"/>
          <w:b/>
          <w:sz w:val="21"/>
          <w:szCs w:val="21"/>
        </w:rPr>
        <w:t>10</w:t>
      </w:r>
      <w:r w:rsidR="008B7100" w:rsidRPr="008B7100">
        <w:rPr>
          <w:rFonts w:ascii="Arial" w:hAnsi="Arial" w:cs="Arial"/>
          <w:b/>
          <w:sz w:val="21"/>
          <w:szCs w:val="21"/>
          <w:vertAlign w:val="superscript"/>
        </w:rPr>
        <w:t>th</w:t>
      </w:r>
      <w:r w:rsidR="008B7100" w:rsidRPr="008B7100">
        <w:rPr>
          <w:rFonts w:ascii="Arial" w:hAnsi="Arial" w:cs="Arial"/>
          <w:b/>
          <w:sz w:val="21"/>
          <w:szCs w:val="21"/>
        </w:rPr>
        <w:t xml:space="preserve"> September 2024</w:t>
      </w:r>
    </w:p>
    <w:p w14:paraId="6A621A3E" w14:textId="77777777" w:rsidR="00AD73E0" w:rsidRDefault="00AD73E0" w:rsidP="00181309">
      <w:pPr>
        <w:shd w:val="clear" w:color="auto" w:fill="FFFFFF"/>
        <w:jc w:val="both"/>
        <w:rPr>
          <w:rFonts w:ascii="Arial" w:hAnsi="Arial" w:cs="Arial"/>
          <w:b/>
          <w:color w:val="FF0000"/>
          <w:sz w:val="22"/>
          <w:szCs w:val="22"/>
        </w:rPr>
      </w:pPr>
    </w:p>
    <w:p w14:paraId="74C1B8C8" w14:textId="2BB3A7B8" w:rsidR="008B7100" w:rsidRDefault="008B7100" w:rsidP="0081489F">
      <w:pPr>
        <w:jc w:val="both"/>
        <w:rPr>
          <w:rFonts w:ascii="Arial" w:hAnsi="Arial" w:cs="Arial"/>
          <w:color w:val="000000"/>
          <w:sz w:val="22"/>
          <w:szCs w:val="22"/>
        </w:rPr>
      </w:pPr>
      <w:r w:rsidRPr="008B7100">
        <w:rPr>
          <w:rFonts w:ascii="Arial" w:hAnsi="Arial" w:cs="Arial"/>
          <w:color w:val="000000"/>
          <w:sz w:val="22"/>
          <w:szCs w:val="22"/>
        </w:rPr>
        <w:t xml:space="preserve">For any queries about this position that are not covered in the job pack, please email Katerina Filosofopoulou, our Talent Resourcing and Organisational Development Officer </w:t>
      </w:r>
      <w:hyperlink r:id="rId13" w:history="1">
        <w:r w:rsidRPr="00DA523D">
          <w:rPr>
            <w:rStyle w:val="Hyperlink"/>
            <w:rFonts w:ascii="Arial" w:hAnsi="Arial" w:cs="Arial"/>
            <w:sz w:val="22"/>
            <w:szCs w:val="22"/>
          </w:rPr>
          <w:t>staffrecruitment@trinitylaban.ac.uk</w:t>
        </w:r>
      </w:hyperlink>
    </w:p>
    <w:p w14:paraId="62F01E97" w14:textId="77777777" w:rsidR="008B7100" w:rsidRDefault="008B7100" w:rsidP="0081489F">
      <w:pPr>
        <w:jc w:val="both"/>
        <w:rPr>
          <w:rFonts w:ascii="Arial" w:hAnsi="Arial" w:cs="Arial"/>
          <w:color w:val="000000"/>
          <w:sz w:val="22"/>
          <w:szCs w:val="22"/>
        </w:rPr>
      </w:pPr>
    </w:p>
    <w:p w14:paraId="0FEB13F9" w14:textId="6EAC4C18" w:rsidR="0081489F" w:rsidRDefault="0081489F" w:rsidP="0081489F">
      <w:pPr>
        <w:jc w:val="both"/>
        <w:rPr>
          <w:rFonts w:ascii="Arial" w:hAnsi="Arial" w:cs="Arial"/>
          <w:i/>
          <w:sz w:val="18"/>
          <w:szCs w:val="18"/>
        </w:rPr>
      </w:pPr>
      <w:r w:rsidRPr="00EB2715">
        <w:rPr>
          <w:rFonts w:ascii="Arial" w:hAnsi="Arial" w:cs="Arial"/>
          <w:i/>
          <w:sz w:val="18"/>
          <w:szCs w:val="18"/>
        </w:rPr>
        <w:t>All of our taught programmes are validated by Trinity Laban Conservatoire of Music and Dance.  Research degrees a</w:t>
      </w:r>
      <w:r w:rsidR="00BA2596">
        <w:rPr>
          <w:rFonts w:ascii="Arial" w:hAnsi="Arial" w:cs="Arial"/>
          <w:i/>
          <w:sz w:val="18"/>
          <w:szCs w:val="18"/>
        </w:rPr>
        <w:t>re validated by City, University</w:t>
      </w:r>
      <w:r w:rsidR="007A3AFB">
        <w:rPr>
          <w:rFonts w:ascii="Arial" w:hAnsi="Arial" w:cs="Arial"/>
          <w:i/>
          <w:sz w:val="18"/>
          <w:szCs w:val="18"/>
        </w:rPr>
        <w:t xml:space="preserve"> of</w:t>
      </w:r>
      <w:r w:rsidRPr="00EB2715">
        <w:rPr>
          <w:rFonts w:ascii="Arial" w:hAnsi="Arial" w:cs="Arial"/>
          <w:i/>
          <w:sz w:val="18"/>
          <w:szCs w:val="18"/>
        </w:rPr>
        <w:t xml:space="preserve"> London.</w:t>
      </w:r>
    </w:p>
    <w:p w14:paraId="159FF2A0" w14:textId="77777777" w:rsidR="008B7100" w:rsidRPr="00EB2715" w:rsidRDefault="008B7100" w:rsidP="0081489F">
      <w:pPr>
        <w:jc w:val="both"/>
        <w:rPr>
          <w:rFonts w:ascii="Arial" w:hAnsi="Arial" w:cs="Arial"/>
          <w:i/>
          <w:sz w:val="18"/>
          <w:szCs w:val="18"/>
        </w:rPr>
      </w:pPr>
    </w:p>
    <w:p w14:paraId="235819A2" w14:textId="77777777" w:rsidR="00907038" w:rsidRDefault="0081489F" w:rsidP="007A4A8A">
      <w:pPr>
        <w:jc w:val="both"/>
        <w:rPr>
          <w:rFonts w:ascii="Arial" w:hAnsi="Arial" w:cs="Arial"/>
          <w:i/>
          <w:sz w:val="18"/>
          <w:szCs w:val="18"/>
        </w:rPr>
      </w:pPr>
      <w:r w:rsidRPr="00EB2715">
        <w:rPr>
          <w:rFonts w:ascii="Arial" w:hAnsi="Arial" w:cs="Arial"/>
          <w:i/>
          <w:sz w:val="18"/>
          <w:szCs w:val="18"/>
        </w:rPr>
        <w:t>Trinity Laban Conservatoire of Music and Dance is a company limited by guarantee registered in England and Wales Company No. 51090. Registered Charity No. 309998.</w:t>
      </w:r>
    </w:p>
    <w:p w14:paraId="720B5327" w14:textId="77777777" w:rsidR="00736AA3" w:rsidRDefault="00736AA3" w:rsidP="007A4A8A">
      <w:pPr>
        <w:jc w:val="both"/>
        <w:rPr>
          <w:rFonts w:ascii="Arial" w:hAnsi="Arial" w:cs="Arial"/>
          <w:i/>
          <w:sz w:val="18"/>
          <w:szCs w:val="18"/>
        </w:rPr>
      </w:pPr>
    </w:p>
    <w:p w14:paraId="37820597" w14:textId="77777777" w:rsidR="00736AA3" w:rsidRDefault="00736AA3" w:rsidP="007A4A8A">
      <w:pPr>
        <w:jc w:val="both"/>
        <w:rPr>
          <w:rFonts w:ascii="Arial" w:hAnsi="Arial" w:cs="Arial"/>
          <w:i/>
          <w:sz w:val="18"/>
          <w:szCs w:val="18"/>
        </w:rPr>
      </w:pPr>
    </w:p>
    <w:p w14:paraId="121D469A" w14:textId="77777777" w:rsidR="00736AA3" w:rsidRDefault="00736AA3" w:rsidP="007A4A8A">
      <w:pPr>
        <w:jc w:val="both"/>
        <w:rPr>
          <w:rFonts w:ascii="Arial" w:hAnsi="Arial" w:cs="Arial"/>
          <w:i/>
          <w:sz w:val="18"/>
          <w:szCs w:val="18"/>
        </w:rPr>
      </w:pPr>
    </w:p>
    <w:p w14:paraId="78A6A2B5" w14:textId="77777777" w:rsidR="00D363EF" w:rsidRDefault="00D363EF" w:rsidP="00907038">
      <w:pPr>
        <w:rPr>
          <w:rFonts w:ascii="Agency FB" w:hAnsi="Agency FB" w:cs="Arial"/>
          <w:b/>
          <w:sz w:val="40"/>
          <w:szCs w:val="40"/>
        </w:rPr>
      </w:pPr>
    </w:p>
    <w:p w14:paraId="0A16319E" w14:textId="77777777" w:rsidR="00D363EF" w:rsidRDefault="00D363EF" w:rsidP="00907038">
      <w:pPr>
        <w:rPr>
          <w:rFonts w:ascii="Agency FB" w:hAnsi="Agency FB" w:cs="Arial"/>
          <w:b/>
          <w:sz w:val="40"/>
          <w:szCs w:val="40"/>
        </w:rPr>
      </w:pPr>
    </w:p>
    <w:p w14:paraId="39056A25" w14:textId="77777777" w:rsidR="00D363EF" w:rsidRDefault="00D363EF" w:rsidP="00907038">
      <w:pPr>
        <w:rPr>
          <w:rFonts w:ascii="Agency FB" w:hAnsi="Agency FB" w:cs="Arial"/>
          <w:b/>
          <w:sz w:val="40"/>
          <w:szCs w:val="40"/>
        </w:rPr>
      </w:pPr>
    </w:p>
    <w:p w14:paraId="0488FAE1" w14:textId="77777777" w:rsidR="00D363EF" w:rsidRDefault="00D363EF" w:rsidP="00907038">
      <w:pPr>
        <w:rPr>
          <w:rFonts w:ascii="Agency FB" w:hAnsi="Agency FB" w:cs="Arial"/>
          <w:b/>
          <w:sz w:val="40"/>
          <w:szCs w:val="40"/>
        </w:rPr>
      </w:pPr>
    </w:p>
    <w:p w14:paraId="38132C56" w14:textId="77777777" w:rsidR="00737867" w:rsidRDefault="00737867" w:rsidP="00907038">
      <w:pPr>
        <w:rPr>
          <w:rFonts w:ascii="Agency FB" w:hAnsi="Agency FB" w:cs="Arial"/>
          <w:b/>
          <w:sz w:val="40"/>
          <w:szCs w:val="40"/>
        </w:rPr>
      </w:pPr>
    </w:p>
    <w:p w14:paraId="6BD0DB4C" w14:textId="3970D11E" w:rsidR="00907038" w:rsidRPr="00907038" w:rsidRDefault="00907038" w:rsidP="00907038">
      <w:pPr>
        <w:rPr>
          <w:rFonts w:ascii="Agency FB" w:hAnsi="Agency FB" w:cs="Arial"/>
          <w:b/>
          <w:sz w:val="40"/>
          <w:szCs w:val="40"/>
        </w:rPr>
      </w:pPr>
      <w:r w:rsidRPr="00907038">
        <w:rPr>
          <w:rFonts w:ascii="Agency FB" w:hAnsi="Agency FB" w:cs="Arial"/>
          <w:b/>
          <w:sz w:val="40"/>
          <w:szCs w:val="40"/>
        </w:rPr>
        <w:lastRenderedPageBreak/>
        <w:t>JOB DESCRIPTION</w:t>
      </w:r>
    </w:p>
    <w:p w14:paraId="4679EFD1" w14:textId="77777777" w:rsidR="00907038" w:rsidRPr="00907038" w:rsidRDefault="00907038" w:rsidP="00907038">
      <w:pPr>
        <w:rPr>
          <w:rFonts w:ascii="Arial" w:hAnsi="Arial" w:cs="Arial"/>
        </w:rPr>
      </w:pPr>
    </w:p>
    <w:p w14:paraId="4EF1EC7B" w14:textId="77777777" w:rsidR="00907038" w:rsidRPr="000E1705" w:rsidRDefault="00737867" w:rsidP="00907038">
      <w:pPr>
        <w:rPr>
          <w:rFonts w:ascii="Arial" w:hAnsi="Arial" w:cs="Arial"/>
        </w:rPr>
      </w:pPr>
      <w:r>
        <w:rPr>
          <w:rFonts w:ascii="Arial" w:hAnsi="Arial" w:cs="Arial"/>
          <w:b/>
          <w:noProof/>
          <w:sz w:val="22"/>
          <w:szCs w:val="22"/>
        </w:rPr>
        <w:pict w14:anchorId="52A71164">
          <v:rect id="_x0000_i1025" alt="" style="width:451.3pt;height:.05pt;mso-width-percent:0;mso-height-percent:0;mso-width-percent:0;mso-height-percent:0" o:hralign="center" o:hrstd="t" o:hr="t" fillcolor="#aca899" stroked="f"/>
        </w:pict>
      </w:r>
    </w:p>
    <w:p w14:paraId="73EC99A3" w14:textId="77777777" w:rsidR="00094071" w:rsidRPr="000E1705" w:rsidRDefault="00094071" w:rsidP="00094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rPr>
          <w:rFonts w:ascii="Arial" w:hAnsi="Arial" w:cs="Arial"/>
          <w:b/>
          <w:sz w:val="22"/>
          <w:szCs w:val="22"/>
        </w:rPr>
      </w:pPr>
    </w:p>
    <w:p w14:paraId="56CF0976" w14:textId="1F7B4094" w:rsidR="00094071" w:rsidRPr="000E1705" w:rsidRDefault="00094071" w:rsidP="00094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rPr>
          <w:rFonts w:ascii="Arial" w:hAnsi="Arial" w:cs="Arial"/>
          <w:b/>
          <w:bCs/>
          <w:sz w:val="22"/>
          <w:szCs w:val="22"/>
        </w:rPr>
      </w:pPr>
      <w:r w:rsidRPr="000E1705">
        <w:rPr>
          <w:rFonts w:ascii="Arial" w:hAnsi="Arial" w:cs="Arial"/>
          <w:b/>
          <w:sz w:val="22"/>
          <w:szCs w:val="22"/>
        </w:rPr>
        <w:t>Post:</w:t>
      </w:r>
      <w:r w:rsidRPr="000E1705">
        <w:rPr>
          <w:rFonts w:ascii="Arial" w:hAnsi="Arial" w:cs="Arial"/>
          <w:b/>
          <w:sz w:val="22"/>
          <w:szCs w:val="22"/>
        </w:rPr>
        <w:tab/>
      </w:r>
      <w:r w:rsidRPr="000E1705">
        <w:rPr>
          <w:rFonts w:ascii="Arial" w:hAnsi="Arial" w:cs="Arial"/>
          <w:b/>
          <w:sz w:val="22"/>
          <w:szCs w:val="22"/>
        </w:rPr>
        <w:tab/>
      </w:r>
      <w:r w:rsidRPr="000E1705">
        <w:rPr>
          <w:rFonts w:ascii="Arial" w:hAnsi="Arial" w:cs="Arial"/>
          <w:b/>
          <w:sz w:val="22"/>
          <w:szCs w:val="22"/>
        </w:rPr>
        <w:tab/>
      </w:r>
      <w:r w:rsidRPr="000E1705">
        <w:rPr>
          <w:rFonts w:ascii="Arial" w:hAnsi="Arial" w:cs="Arial"/>
          <w:b/>
          <w:sz w:val="22"/>
          <w:szCs w:val="22"/>
        </w:rPr>
        <w:tab/>
      </w:r>
      <w:r w:rsidR="00090A25" w:rsidRPr="000E1705">
        <w:rPr>
          <w:rFonts w:ascii="Arial" w:hAnsi="Arial" w:cs="Arial"/>
          <w:bCs/>
          <w:sz w:val="22"/>
          <w:szCs w:val="22"/>
        </w:rPr>
        <w:t xml:space="preserve">Company Stage Manager </w:t>
      </w:r>
    </w:p>
    <w:p w14:paraId="5FAAC876" w14:textId="77777777" w:rsidR="00094071" w:rsidRPr="000E1705" w:rsidRDefault="00094071" w:rsidP="00094071">
      <w:pPr>
        <w:jc w:val="both"/>
        <w:rPr>
          <w:rFonts w:ascii="Arial" w:hAnsi="Arial" w:cs="Arial"/>
          <w:b/>
          <w:sz w:val="22"/>
          <w:szCs w:val="22"/>
        </w:rPr>
      </w:pPr>
      <w:r w:rsidRPr="000E1705">
        <w:rPr>
          <w:rFonts w:ascii="Arial" w:hAnsi="Arial" w:cs="Arial"/>
          <w:b/>
          <w:sz w:val="22"/>
          <w:szCs w:val="22"/>
        </w:rPr>
        <w:tab/>
      </w:r>
      <w:r w:rsidRPr="000E1705">
        <w:rPr>
          <w:rFonts w:ascii="Arial" w:hAnsi="Arial" w:cs="Arial"/>
          <w:b/>
          <w:sz w:val="22"/>
          <w:szCs w:val="22"/>
        </w:rPr>
        <w:tab/>
      </w:r>
      <w:r w:rsidRPr="000E1705">
        <w:rPr>
          <w:rFonts w:ascii="Arial" w:hAnsi="Arial" w:cs="Arial"/>
          <w:b/>
          <w:sz w:val="22"/>
          <w:szCs w:val="22"/>
        </w:rPr>
        <w:tab/>
      </w:r>
      <w:r w:rsidRPr="000E1705">
        <w:rPr>
          <w:rFonts w:ascii="Arial" w:hAnsi="Arial" w:cs="Arial"/>
          <w:b/>
          <w:sz w:val="22"/>
          <w:szCs w:val="22"/>
        </w:rPr>
        <w:tab/>
      </w:r>
    </w:p>
    <w:p w14:paraId="35D9337B" w14:textId="0EB89161" w:rsidR="00094071" w:rsidRPr="000E1705" w:rsidRDefault="00094071" w:rsidP="00094071">
      <w:pPr>
        <w:jc w:val="both"/>
        <w:rPr>
          <w:rFonts w:ascii="Arial" w:hAnsi="Arial" w:cs="Arial"/>
          <w:b/>
          <w:sz w:val="22"/>
          <w:szCs w:val="22"/>
          <w:u w:val="single"/>
        </w:rPr>
      </w:pPr>
      <w:r w:rsidRPr="000E1705">
        <w:rPr>
          <w:rFonts w:ascii="Arial" w:hAnsi="Arial" w:cs="Arial"/>
          <w:b/>
          <w:sz w:val="22"/>
          <w:szCs w:val="22"/>
        </w:rPr>
        <w:t>Department</w:t>
      </w:r>
      <w:r w:rsidRPr="000E1705">
        <w:rPr>
          <w:rFonts w:ascii="Arial" w:hAnsi="Arial" w:cs="Arial"/>
          <w:sz w:val="22"/>
          <w:szCs w:val="22"/>
        </w:rPr>
        <w:t>:</w:t>
      </w:r>
      <w:r w:rsidRPr="000E1705">
        <w:rPr>
          <w:rFonts w:ascii="Arial" w:hAnsi="Arial" w:cs="Arial"/>
          <w:sz w:val="22"/>
          <w:szCs w:val="22"/>
        </w:rPr>
        <w:tab/>
      </w:r>
      <w:r w:rsidRPr="000E1705">
        <w:rPr>
          <w:rFonts w:ascii="Arial" w:hAnsi="Arial" w:cs="Arial"/>
          <w:sz w:val="22"/>
          <w:szCs w:val="22"/>
        </w:rPr>
        <w:tab/>
      </w:r>
      <w:r w:rsidRPr="000E1705">
        <w:rPr>
          <w:rFonts w:ascii="Arial" w:hAnsi="Arial" w:cs="Arial"/>
          <w:sz w:val="22"/>
          <w:szCs w:val="22"/>
        </w:rPr>
        <w:tab/>
        <w:t>Musi</w:t>
      </w:r>
      <w:r w:rsidR="004F3D5B" w:rsidRPr="000E1705">
        <w:rPr>
          <w:rFonts w:ascii="Arial" w:hAnsi="Arial" w:cs="Arial"/>
          <w:sz w:val="22"/>
          <w:szCs w:val="22"/>
        </w:rPr>
        <w:t>c</w:t>
      </w:r>
      <w:r w:rsidRPr="000E1705">
        <w:rPr>
          <w:rFonts w:ascii="Arial" w:hAnsi="Arial" w:cs="Arial"/>
          <w:sz w:val="22"/>
          <w:szCs w:val="22"/>
        </w:rPr>
        <w:t xml:space="preserve">al Theatre </w:t>
      </w:r>
    </w:p>
    <w:p w14:paraId="6898BCA3" w14:textId="77777777" w:rsidR="00094071" w:rsidRPr="000E1705" w:rsidRDefault="00094071" w:rsidP="00094071">
      <w:pPr>
        <w:jc w:val="both"/>
        <w:rPr>
          <w:rFonts w:ascii="Arial" w:hAnsi="Arial" w:cs="Arial"/>
          <w:b/>
          <w:sz w:val="22"/>
          <w:szCs w:val="22"/>
          <w:u w:val="single"/>
        </w:rPr>
      </w:pPr>
    </w:p>
    <w:p w14:paraId="4689B9F1" w14:textId="724B98E8" w:rsidR="00094071" w:rsidRPr="000E1705" w:rsidRDefault="00094071" w:rsidP="00094071">
      <w:pPr>
        <w:jc w:val="both"/>
        <w:rPr>
          <w:rFonts w:ascii="Arial" w:hAnsi="Arial" w:cs="Arial"/>
          <w:sz w:val="22"/>
          <w:szCs w:val="22"/>
        </w:rPr>
      </w:pPr>
      <w:r w:rsidRPr="000E1705">
        <w:rPr>
          <w:rFonts w:ascii="Arial" w:hAnsi="Arial" w:cs="Arial"/>
          <w:b/>
          <w:sz w:val="22"/>
          <w:szCs w:val="22"/>
        </w:rPr>
        <w:t>Reporting to:</w:t>
      </w:r>
      <w:r w:rsidRPr="000E1705">
        <w:rPr>
          <w:rFonts w:ascii="Arial" w:hAnsi="Arial" w:cs="Arial"/>
          <w:b/>
          <w:sz w:val="22"/>
          <w:szCs w:val="22"/>
        </w:rPr>
        <w:tab/>
      </w:r>
      <w:r w:rsidRPr="000E1705">
        <w:rPr>
          <w:rFonts w:ascii="Arial" w:hAnsi="Arial" w:cs="Arial"/>
          <w:b/>
          <w:sz w:val="22"/>
          <w:szCs w:val="22"/>
        </w:rPr>
        <w:tab/>
      </w:r>
      <w:r w:rsidRPr="000E1705">
        <w:rPr>
          <w:rFonts w:ascii="Arial" w:hAnsi="Arial" w:cs="Arial"/>
          <w:b/>
          <w:sz w:val="22"/>
          <w:szCs w:val="22"/>
        </w:rPr>
        <w:tab/>
      </w:r>
      <w:r w:rsidR="00D363EF" w:rsidRPr="000E1705">
        <w:rPr>
          <w:rFonts w:ascii="Arial" w:hAnsi="Arial" w:cs="Arial"/>
          <w:sz w:val="22"/>
          <w:szCs w:val="22"/>
        </w:rPr>
        <w:t>Producer/Production Manager</w:t>
      </w:r>
    </w:p>
    <w:p w14:paraId="2CAF2EA4" w14:textId="77777777" w:rsidR="00094071" w:rsidRPr="000E1705" w:rsidRDefault="00094071" w:rsidP="00094071">
      <w:pPr>
        <w:jc w:val="both"/>
        <w:rPr>
          <w:rFonts w:ascii="Arial" w:hAnsi="Arial" w:cs="Arial"/>
          <w:sz w:val="22"/>
          <w:szCs w:val="22"/>
        </w:rPr>
      </w:pPr>
    </w:p>
    <w:p w14:paraId="579D061E" w14:textId="1B7471B4" w:rsidR="00094071" w:rsidRPr="000E1705" w:rsidRDefault="00094071" w:rsidP="00094071">
      <w:pPr>
        <w:jc w:val="both"/>
        <w:rPr>
          <w:rFonts w:ascii="Arial" w:hAnsi="Arial" w:cs="Arial"/>
          <w:sz w:val="22"/>
          <w:szCs w:val="22"/>
        </w:rPr>
      </w:pPr>
      <w:r w:rsidRPr="000E1705">
        <w:rPr>
          <w:rFonts w:ascii="Arial" w:hAnsi="Arial" w:cs="Arial"/>
          <w:b/>
          <w:sz w:val="22"/>
          <w:szCs w:val="22"/>
        </w:rPr>
        <w:t>Grade:</w:t>
      </w:r>
      <w:r w:rsidRPr="000E1705">
        <w:rPr>
          <w:rFonts w:ascii="Arial" w:hAnsi="Arial" w:cs="Arial"/>
          <w:sz w:val="22"/>
          <w:szCs w:val="22"/>
        </w:rPr>
        <w:tab/>
      </w:r>
      <w:r w:rsidRPr="000E1705">
        <w:rPr>
          <w:rFonts w:ascii="Arial" w:hAnsi="Arial" w:cs="Arial"/>
          <w:sz w:val="22"/>
          <w:szCs w:val="22"/>
        </w:rPr>
        <w:tab/>
      </w:r>
      <w:r w:rsidRPr="000E1705">
        <w:rPr>
          <w:rFonts w:ascii="Arial" w:hAnsi="Arial" w:cs="Arial"/>
          <w:sz w:val="22"/>
          <w:szCs w:val="22"/>
        </w:rPr>
        <w:tab/>
      </w:r>
      <w:r w:rsidRPr="000E1705">
        <w:rPr>
          <w:rFonts w:ascii="Arial" w:hAnsi="Arial" w:cs="Arial"/>
          <w:sz w:val="22"/>
          <w:szCs w:val="22"/>
        </w:rPr>
        <w:tab/>
      </w:r>
      <w:r w:rsidR="00090A25" w:rsidRPr="000E1705">
        <w:rPr>
          <w:rFonts w:ascii="Arial" w:hAnsi="Arial" w:cs="Arial"/>
          <w:sz w:val="22"/>
          <w:szCs w:val="22"/>
        </w:rPr>
        <w:t>6</w:t>
      </w:r>
      <w:r w:rsidRPr="000E1705">
        <w:rPr>
          <w:rFonts w:ascii="Arial" w:hAnsi="Arial" w:cs="Arial"/>
          <w:sz w:val="22"/>
          <w:szCs w:val="22"/>
        </w:rPr>
        <w:t xml:space="preserve"> </w:t>
      </w:r>
    </w:p>
    <w:p w14:paraId="3E00A41C" w14:textId="77777777" w:rsidR="00094071" w:rsidRPr="000E1705" w:rsidRDefault="00094071" w:rsidP="00094071">
      <w:pPr>
        <w:jc w:val="both"/>
        <w:rPr>
          <w:rFonts w:ascii="Arial" w:hAnsi="Arial" w:cs="Arial"/>
          <w:sz w:val="22"/>
          <w:szCs w:val="22"/>
        </w:rPr>
      </w:pPr>
    </w:p>
    <w:p w14:paraId="39A49FA3" w14:textId="305E2F28" w:rsidR="00094071" w:rsidRPr="000E1705" w:rsidRDefault="00094071" w:rsidP="00094071">
      <w:pPr>
        <w:ind w:left="2880" w:hanging="2880"/>
        <w:rPr>
          <w:rFonts w:ascii="Arial" w:hAnsi="Arial" w:cs="Arial"/>
          <w:sz w:val="22"/>
          <w:szCs w:val="22"/>
        </w:rPr>
      </w:pPr>
      <w:r w:rsidRPr="000E1705">
        <w:rPr>
          <w:rFonts w:ascii="Arial" w:hAnsi="Arial" w:cs="Arial"/>
          <w:b/>
          <w:sz w:val="22"/>
          <w:szCs w:val="22"/>
        </w:rPr>
        <w:t>Contract:</w:t>
      </w:r>
      <w:r w:rsidRPr="000E1705">
        <w:rPr>
          <w:rFonts w:ascii="Arial" w:hAnsi="Arial" w:cs="Arial"/>
          <w:b/>
          <w:sz w:val="22"/>
          <w:szCs w:val="22"/>
        </w:rPr>
        <w:tab/>
      </w:r>
      <w:r w:rsidRPr="000E1705">
        <w:rPr>
          <w:rFonts w:ascii="Arial" w:hAnsi="Arial" w:cs="Arial"/>
          <w:sz w:val="22"/>
          <w:szCs w:val="22"/>
        </w:rPr>
        <w:t xml:space="preserve">Full-time, fixed-term to </w:t>
      </w:r>
      <w:r w:rsidR="00090A25" w:rsidRPr="000E1705">
        <w:rPr>
          <w:rFonts w:ascii="Arial" w:hAnsi="Arial" w:cs="Arial"/>
          <w:sz w:val="22"/>
          <w:szCs w:val="22"/>
        </w:rPr>
        <w:t xml:space="preserve">October </w:t>
      </w:r>
      <w:r w:rsidRPr="000E1705">
        <w:rPr>
          <w:rFonts w:ascii="Arial" w:hAnsi="Arial" w:cs="Arial"/>
          <w:sz w:val="22"/>
          <w:szCs w:val="22"/>
        </w:rPr>
        <w:t xml:space="preserve">2024 - </w:t>
      </w:r>
      <w:r w:rsidR="00090A25" w:rsidRPr="000E1705">
        <w:rPr>
          <w:rFonts w:ascii="Arial" w:hAnsi="Arial" w:cs="Arial"/>
          <w:sz w:val="22"/>
          <w:szCs w:val="22"/>
        </w:rPr>
        <w:t>July</w:t>
      </w:r>
      <w:r w:rsidRPr="000E1705">
        <w:rPr>
          <w:rFonts w:ascii="Arial" w:hAnsi="Arial" w:cs="Arial"/>
          <w:sz w:val="22"/>
          <w:szCs w:val="22"/>
        </w:rPr>
        <w:t xml:space="preserve"> 2025</w:t>
      </w:r>
    </w:p>
    <w:p w14:paraId="72D4F711" w14:textId="77777777" w:rsidR="00907038" w:rsidRPr="000E1705" w:rsidRDefault="00737867" w:rsidP="00907038">
      <w:pPr>
        <w:jc w:val="both"/>
        <w:rPr>
          <w:rFonts w:ascii="Arial" w:hAnsi="Arial" w:cs="Arial"/>
          <w:b/>
          <w:sz w:val="22"/>
          <w:szCs w:val="22"/>
        </w:rPr>
      </w:pPr>
      <w:r>
        <w:rPr>
          <w:rFonts w:ascii="Arial" w:hAnsi="Arial" w:cs="Arial"/>
          <w:b/>
          <w:noProof/>
          <w:sz w:val="22"/>
          <w:szCs w:val="22"/>
        </w:rPr>
        <w:pict w14:anchorId="6E530543">
          <v:rect id="_x0000_i1026" alt="" style="width:451.3pt;height:.05pt;mso-width-percent:0;mso-height-percent:0;mso-width-percent:0;mso-height-percent:0" o:hralign="center" o:hrstd="t" o:hr="t" fillcolor="#aca899" stroked="f"/>
        </w:pict>
      </w:r>
    </w:p>
    <w:p w14:paraId="50B812F5" w14:textId="77777777" w:rsidR="00090A25" w:rsidRPr="000E1705" w:rsidRDefault="00090A25" w:rsidP="00090A25">
      <w:pPr>
        <w:jc w:val="both"/>
        <w:rPr>
          <w:rFonts w:ascii="Arial" w:hAnsi="Arial" w:cs="Arial"/>
          <w:sz w:val="24"/>
          <w:szCs w:val="24"/>
        </w:rPr>
      </w:pPr>
    </w:p>
    <w:p w14:paraId="40BC19B8" w14:textId="77777777" w:rsidR="00090A25" w:rsidRPr="000E1705" w:rsidRDefault="00090A25" w:rsidP="00090A25">
      <w:pPr>
        <w:jc w:val="both"/>
        <w:rPr>
          <w:rFonts w:ascii="Arial" w:hAnsi="Arial" w:cs="Arial"/>
          <w:sz w:val="24"/>
          <w:szCs w:val="24"/>
        </w:rPr>
      </w:pPr>
    </w:p>
    <w:p w14:paraId="0B338416" w14:textId="77777777" w:rsidR="00090A25" w:rsidRPr="000E1705" w:rsidRDefault="00090A25" w:rsidP="00D363EF">
      <w:pPr>
        <w:rPr>
          <w:rFonts w:ascii="Arial" w:hAnsi="Arial" w:cs="Arial"/>
          <w:b/>
          <w:bCs/>
          <w:sz w:val="24"/>
          <w:szCs w:val="24"/>
        </w:rPr>
      </w:pPr>
      <w:r w:rsidRPr="000E1705">
        <w:rPr>
          <w:rFonts w:ascii="Arial" w:hAnsi="Arial" w:cs="Arial"/>
          <w:b/>
          <w:bCs/>
          <w:sz w:val="24"/>
          <w:szCs w:val="24"/>
        </w:rPr>
        <w:t>ROLE AND RESPONSIBILITIES</w:t>
      </w:r>
    </w:p>
    <w:p w14:paraId="0B0ACA8C" w14:textId="77777777" w:rsidR="006601EB" w:rsidRPr="000E1705" w:rsidRDefault="006601EB" w:rsidP="00D363EF">
      <w:pPr>
        <w:rPr>
          <w:rFonts w:ascii="Arial" w:hAnsi="Arial" w:cs="Arial"/>
          <w:sz w:val="24"/>
          <w:szCs w:val="24"/>
        </w:rPr>
      </w:pPr>
    </w:p>
    <w:p w14:paraId="024101F2" w14:textId="5C552A52" w:rsidR="00D363EF" w:rsidRPr="000E1705" w:rsidRDefault="00D363EF" w:rsidP="008B7100">
      <w:pPr>
        <w:jc w:val="both"/>
        <w:rPr>
          <w:rFonts w:ascii="Arial" w:hAnsi="Arial" w:cs="Arial"/>
          <w:sz w:val="22"/>
          <w:szCs w:val="22"/>
        </w:rPr>
      </w:pPr>
      <w:r w:rsidRPr="000E1705">
        <w:rPr>
          <w:rFonts w:ascii="Arial" w:hAnsi="Arial" w:cs="Arial"/>
          <w:sz w:val="22"/>
          <w:szCs w:val="22"/>
        </w:rPr>
        <w:t>The company Stage Manager (CSM) heads up the stage management Department, is responsible for the welfare of the performance company and will provide wider support across all departments. With the Producer/Production Manager, the CSM is responsible for the smo</w:t>
      </w:r>
      <w:r w:rsidR="006601EB" w:rsidRPr="000E1705">
        <w:rPr>
          <w:rFonts w:ascii="Arial" w:hAnsi="Arial" w:cs="Arial"/>
          <w:sz w:val="22"/>
          <w:szCs w:val="22"/>
        </w:rPr>
        <w:t>o</w:t>
      </w:r>
      <w:r w:rsidRPr="000E1705">
        <w:rPr>
          <w:rFonts w:ascii="Arial" w:hAnsi="Arial" w:cs="Arial"/>
          <w:sz w:val="22"/>
          <w:szCs w:val="22"/>
        </w:rPr>
        <w:t>th running of the college’s programme of Musical Theatre production. The role involved working closely with the Head of d</w:t>
      </w:r>
      <w:r w:rsidR="006601EB" w:rsidRPr="000E1705">
        <w:rPr>
          <w:rFonts w:ascii="Arial" w:hAnsi="Arial" w:cs="Arial"/>
          <w:sz w:val="22"/>
          <w:szCs w:val="22"/>
        </w:rPr>
        <w:t>epartment and Producer/Production Manager, the production and Creative Teams for the shows</w:t>
      </w:r>
    </w:p>
    <w:p w14:paraId="4F9C1B37" w14:textId="77777777" w:rsidR="006601EB" w:rsidRPr="000E1705" w:rsidRDefault="006601EB" w:rsidP="00D363EF">
      <w:pPr>
        <w:rPr>
          <w:rFonts w:ascii="Arial" w:hAnsi="Arial" w:cs="Arial"/>
          <w:sz w:val="24"/>
          <w:szCs w:val="24"/>
        </w:rPr>
      </w:pPr>
    </w:p>
    <w:p w14:paraId="795B3C7C" w14:textId="2FFEAD3F" w:rsidR="006601EB" w:rsidRPr="000E1705" w:rsidRDefault="006601EB" w:rsidP="008B7100">
      <w:pPr>
        <w:jc w:val="both"/>
        <w:rPr>
          <w:rFonts w:ascii="Arial" w:hAnsi="Arial" w:cs="Arial"/>
          <w:b/>
          <w:bCs/>
          <w:sz w:val="22"/>
          <w:szCs w:val="22"/>
        </w:rPr>
      </w:pPr>
      <w:r w:rsidRPr="000E1705">
        <w:rPr>
          <w:rFonts w:ascii="Arial" w:hAnsi="Arial" w:cs="Arial"/>
          <w:b/>
          <w:bCs/>
          <w:sz w:val="22"/>
          <w:szCs w:val="22"/>
        </w:rPr>
        <w:t>Main Duties</w:t>
      </w:r>
    </w:p>
    <w:p w14:paraId="076B3993" w14:textId="4A457536" w:rsidR="006601EB" w:rsidRPr="000E1705" w:rsidRDefault="006601EB" w:rsidP="008B7100">
      <w:pPr>
        <w:pStyle w:val="ListParagraph"/>
        <w:numPr>
          <w:ilvl w:val="0"/>
          <w:numId w:val="17"/>
        </w:numPr>
        <w:jc w:val="both"/>
        <w:rPr>
          <w:rFonts w:ascii="Arial" w:hAnsi="Arial" w:cs="Arial"/>
          <w:sz w:val="22"/>
          <w:szCs w:val="22"/>
        </w:rPr>
      </w:pPr>
      <w:r w:rsidRPr="000E1705">
        <w:rPr>
          <w:rFonts w:ascii="Arial" w:hAnsi="Arial" w:cs="Arial"/>
          <w:sz w:val="22"/>
          <w:szCs w:val="22"/>
        </w:rPr>
        <w:t xml:space="preserve">To act as Stage Manager on primary TL musical theatre productions and oversee smaller projects involving stage management </w:t>
      </w:r>
    </w:p>
    <w:p w14:paraId="25206AAB" w14:textId="3822DF0A" w:rsidR="006601EB" w:rsidRPr="000E1705" w:rsidRDefault="006601EB" w:rsidP="008B7100">
      <w:pPr>
        <w:pStyle w:val="ListParagraph"/>
        <w:numPr>
          <w:ilvl w:val="0"/>
          <w:numId w:val="17"/>
        </w:numPr>
        <w:jc w:val="both"/>
        <w:rPr>
          <w:rFonts w:ascii="Arial" w:hAnsi="Arial" w:cs="Arial"/>
          <w:sz w:val="22"/>
          <w:szCs w:val="22"/>
        </w:rPr>
      </w:pPr>
      <w:r w:rsidRPr="000E1705">
        <w:rPr>
          <w:rFonts w:ascii="Arial" w:hAnsi="Arial" w:cs="Arial"/>
          <w:sz w:val="22"/>
          <w:szCs w:val="22"/>
        </w:rPr>
        <w:t>To provide effective support to all staff under the CSM’s responsibility.</w:t>
      </w:r>
    </w:p>
    <w:p w14:paraId="41985643" w14:textId="43EE1548" w:rsidR="006601EB" w:rsidRPr="000E1705" w:rsidRDefault="006601EB" w:rsidP="008B7100">
      <w:pPr>
        <w:pStyle w:val="ListParagraph"/>
        <w:numPr>
          <w:ilvl w:val="0"/>
          <w:numId w:val="17"/>
        </w:numPr>
        <w:jc w:val="both"/>
        <w:rPr>
          <w:rFonts w:ascii="Arial" w:hAnsi="Arial" w:cs="Arial"/>
          <w:sz w:val="22"/>
          <w:szCs w:val="22"/>
        </w:rPr>
      </w:pPr>
      <w:r w:rsidRPr="000E1705">
        <w:rPr>
          <w:rFonts w:ascii="Arial" w:hAnsi="Arial" w:cs="Arial"/>
          <w:sz w:val="22"/>
          <w:szCs w:val="22"/>
        </w:rPr>
        <w:t>Oversee performance management, motivation and discipline within the department</w:t>
      </w:r>
    </w:p>
    <w:p w14:paraId="4C468282" w14:textId="19E8B521" w:rsidR="00090A25" w:rsidRPr="000E1705" w:rsidRDefault="006601EB" w:rsidP="008B7100">
      <w:pPr>
        <w:pStyle w:val="ListParagraph"/>
        <w:numPr>
          <w:ilvl w:val="0"/>
          <w:numId w:val="17"/>
        </w:numPr>
        <w:jc w:val="both"/>
        <w:rPr>
          <w:rFonts w:ascii="Arial" w:hAnsi="Arial" w:cs="Arial"/>
          <w:sz w:val="22"/>
          <w:szCs w:val="22"/>
        </w:rPr>
      </w:pPr>
      <w:r w:rsidRPr="000E1705">
        <w:rPr>
          <w:rFonts w:ascii="Arial" w:hAnsi="Arial" w:cs="Arial"/>
          <w:sz w:val="22"/>
          <w:szCs w:val="22"/>
        </w:rPr>
        <w:t>To support eth recruitment of freelance stage management and production staff, in accordance with TLs Equal Opportunities policy and current legislation.</w:t>
      </w:r>
    </w:p>
    <w:p w14:paraId="03831E58" w14:textId="4DD38936"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Managing the cast and crew on a day-to-day basis during performance periods.</w:t>
      </w:r>
    </w:p>
    <w:p w14:paraId="39D1C8CC" w14:textId="26C201F9"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Acting as liaison to facilitate excellent communication between creatives, producers, production,</w:t>
      </w:r>
    </w:p>
    <w:p w14:paraId="40110DA8" w14:textId="77777777" w:rsidR="00090A25" w:rsidRPr="000E1705" w:rsidRDefault="00090A25" w:rsidP="008B7100">
      <w:pPr>
        <w:pStyle w:val="ListParagraph"/>
        <w:numPr>
          <w:ilvl w:val="0"/>
          <w:numId w:val="15"/>
        </w:numPr>
        <w:jc w:val="both"/>
        <w:rPr>
          <w:rFonts w:ascii="Arial" w:hAnsi="Arial" w:cs="Arial"/>
          <w:sz w:val="22"/>
          <w:szCs w:val="22"/>
        </w:rPr>
      </w:pPr>
      <w:r w:rsidRPr="000E1705">
        <w:rPr>
          <w:rFonts w:ascii="Arial" w:hAnsi="Arial" w:cs="Arial"/>
          <w:sz w:val="22"/>
          <w:szCs w:val="22"/>
        </w:rPr>
        <w:t>Technical, cast and program leaders.</w:t>
      </w:r>
    </w:p>
    <w:p w14:paraId="6945ADCF" w14:textId="23C99325"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Deputising for other stage management roles in the event of absence.</w:t>
      </w:r>
    </w:p>
    <w:p w14:paraId="3129DEDA" w14:textId="77777777" w:rsidR="00090A25" w:rsidRPr="000E1705" w:rsidRDefault="00090A25" w:rsidP="00D363EF">
      <w:pPr>
        <w:rPr>
          <w:rFonts w:ascii="Arial" w:hAnsi="Arial" w:cs="Arial"/>
          <w:sz w:val="24"/>
          <w:szCs w:val="24"/>
        </w:rPr>
      </w:pPr>
    </w:p>
    <w:p w14:paraId="2E572651" w14:textId="77777777" w:rsidR="00090A25" w:rsidRPr="000E1705" w:rsidRDefault="00090A25" w:rsidP="00D363EF">
      <w:pPr>
        <w:rPr>
          <w:rFonts w:ascii="Arial" w:hAnsi="Arial" w:cs="Arial"/>
          <w:b/>
          <w:bCs/>
          <w:sz w:val="24"/>
          <w:szCs w:val="24"/>
        </w:rPr>
      </w:pPr>
      <w:r w:rsidRPr="000E1705">
        <w:rPr>
          <w:rFonts w:ascii="Arial" w:hAnsi="Arial" w:cs="Arial"/>
          <w:b/>
          <w:bCs/>
          <w:sz w:val="24"/>
          <w:szCs w:val="24"/>
        </w:rPr>
        <w:t>REHEARSAL &amp; PERFORMANCE</w:t>
      </w:r>
    </w:p>
    <w:p w14:paraId="6065B216" w14:textId="6F33734F"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Oversee the delivery of stage management services for the TLMT production including the daily setting up and smooth running of rehearsals and performances.</w:t>
      </w:r>
    </w:p>
    <w:p w14:paraId="386DECD4" w14:textId="0EB0F8F5"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Take responsibility for the management of the rehearsal spaces and ensure that they are</w:t>
      </w:r>
    </w:p>
    <w:p w14:paraId="6C235E00" w14:textId="77777777"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well prepared and safe environments.</w:t>
      </w:r>
    </w:p>
    <w:p w14:paraId="23DA0FCD" w14:textId="31BCEB7D"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Ensure production requirements are met in a timely fashion and all departments are kept informed</w:t>
      </w:r>
    </w:p>
    <w:p w14:paraId="7F9CF13A" w14:textId="77777777"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of what is required.</w:t>
      </w:r>
    </w:p>
    <w:p w14:paraId="42DF4265" w14:textId="39117F1E"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Liaise with the Marketing Department where required.</w:t>
      </w:r>
    </w:p>
    <w:p w14:paraId="0A02EE24" w14:textId="648BF3A1" w:rsidR="00090A25" w:rsidRPr="000E1705" w:rsidRDefault="00090A25" w:rsidP="008B7100">
      <w:pPr>
        <w:pStyle w:val="ListParagraph"/>
        <w:numPr>
          <w:ilvl w:val="0"/>
          <w:numId w:val="16"/>
        </w:numPr>
        <w:jc w:val="both"/>
        <w:rPr>
          <w:rFonts w:ascii="Arial" w:hAnsi="Arial" w:cs="Arial"/>
          <w:sz w:val="22"/>
          <w:szCs w:val="22"/>
        </w:rPr>
      </w:pPr>
      <w:r w:rsidRPr="000E1705">
        <w:rPr>
          <w:rFonts w:ascii="Arial" w:hAnsi="Arial" w:cs="Arial"/>
          <w:sz w:val="22"/>
          <w:szCs w:val="22"/>
        </w:rPr>
        <w:t>Liaise with Wardrobe Department to organise wardrobe calls and fittings or ensure appropriate delegation.</w:t>
      </w:r>
    </w:p>
    <w:p w14:paraId="2D769F90" w14:textId="1760D4DA"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Write and distribute the technical schedule for the production week.</w:t>
      </w:r>
    </w:p>
    <w:p w14:paraId="3AD431E7" w14:textId="7D071769"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Run the technical and dress rehearsals and ensure that the schedules are kept on track.</w:t>
      </w:r>
    </w:p>
    <w:p w14:paraId="798B358B" w14:textId="4643A457"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lastRenderedPageBreak/>
        <w:t>Oversee maintenance of the production (i.e. any repairs or maintenance to props, furniture or set</w:t>
      </w:r>
    </w:p>
    <w:p w14:paraId="6C921266" w14:textId="77777777"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dressing) when required.</w:t>
      </w:r>
    </w:p>
    <w:p w14:paraId="3AD8CB77" w14:textId="77777777" w:rsidR="00090A25" w:rsidRPr="000E1705" w:rsidRDefault="00090A25" w:rsidP="00D363EF">
      <w:pPr>
        <w:rPr>
          <w:rFonts w:ascii="Arial" w:hAnsi="Arial" w:cs="Arial"/>
          <w:sz w:val="24"/>
          <w:szCs w:val="24"/>
        </w:rPr>
      </w:pPr>
      <w:r w:rsidRPr="000E1705">
        <w:rPr>
          <w:rFonts w:ascii="Arial" w:hAnsi="Arial" w:cs="Arial"/>
          <w:sz w:val="24"/>
          <w:szCs w:val="24"/>
        </w:rPr>
        <w:t xml:space="preserve"> </w:t>
      </w:r>
    </w:p>
    <w:p w14:paraId="2A026A2D" w14:textId="77777777" w:rsidR="00090A25" w:rsidRPr="000E1705" w:rsidRDefault="00090A25" w:rsidP="00D363EF">
      <w:pPr>
        <w:rPr>
          <w:rFonts w:ascii="Arial" w:hAnsi="Arial" w:cs="Arial"/>
          <w:b/>
          <w:bCs/>
          <w:sz w:val="24"/>
          <w:szCs w:val="24"/>
        </w:rPr>
      </w:pPr>
      <w:r w:rsidRPr="000E1705">
        <w:rPr>
          <w:rFonts w:ascii="Arial" w:hAnsi="Arial" w:cs="Arial"/>
          <w:b/>
          <w:bCs/>
          <w:sz w:val="24"/>
          <w:szCs w:val="24"/>
        </w:rPr>
        <w:t>HEALTH AND SAFETY</w:t>
      </w:r>
    </w:p>
    <w:p w14:paraId="39B000F0" w14:textId="51D9F320"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Together with the Producer/Production Manager, manage a well-organised, clean efficient and safe working environment in those areas used by stage management and company members.</w:t>
      </w:r>
    </w:p>
    <w:p w14:paraId="3020C0B2" w14:textId="38089D73"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Ensure all work undertaken by the Stage Management Department complies with TL Health &amp;</w:t>
      </w:r>
    </w:p>
    <w:p w14:paraId="738D2768" w14:textId="77777777"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Safety policy and practices and with current Health and Safety Legislation.</w:t>
      </w:r>
    </w:p>
    <w:p w14:paraId="092DAA36" w14:textId="144CD1FE"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Ensure appropriate risk assessments are carried out for the production.</w:t>
      </w:r>
    </w:p>
    <w:p w14:paraId="37E77C9C" w14:textId="1364B77C"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Take responsibility for the accountability of Company members and staff under CSM during fire evacuations where required.</w:t>
      </w:r>
    </w:p>
    <w:p w14:paraId="46A43FD8" w14:textId="77777777" w:rsidR="00090A25" w:rsidRPr="000E1705" w:rsidRDefault="00090A25" w:rsidP="00D363EF">
      <w:pPr>
        <w:rPr>
          <w:rFonts w:ascii="Arial" w:hAnsi="Arial" w:cs="Arial"/>
          <w:sz w:val="24"/>
          <w:szCs w:val="24"/>
        </w:rPr>
      </w:pPr>
    </w:p>
    <w:p w14:paraId="26320CC6" w14:textId="77777777" w:rsidR="00090A25" w:rsidRPr="000E1705" w:rsidRDefault="00090A25" w:rsidP="00D363EF">
      <w:pPr>
        <w:rPr>
          <w:rFonts w:ascii="Arial" w:hAnsi="Arial" w:cs="Arial"/>
          <w:b/>
          <w:bCs/>
          <w:sz w:val="24"/>
          <w:szCs w:val="24"/>
        </w:rPr>
      </w:pPr>
      <w:r w:rsidRPr="000E1705">
        <w:rPr>
          <w:rFonts w:ascii="Arial" w:hAnsi="Arial" w:cs="Arial"/>
          <w:b/>
          <w:bCs/>
          <w:sz w:val="24"/>
          <w:szCs w:val="24"/>
        </w:rPr>
        <w:t>ESSENTIAL QUALIFICATIONS &amp; EXPERIENCE</w:t>
      </w:r>
    </w:p>
    <w:p w14:paraId="6920D075" w14:textId="43693E75"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Experience of stage-managing medium size production.</w:t>
      </w:r>
    </w:p>
    <w:p w14:paraId="2AEA121D" w14:textId="5298055D"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Degree or equivalent experience in technical theatre, stage management or theatre practice.</w:t>
      </w:r>
    </w:p>
    <w:p w14:paraId="391998E4" w14:textId="77777777" w:rsidR="006601EB" w:rsidRPr="000E1705" w:rsidRDefault="006601EB" w:rsidP="00D363EF">
      <w:pPr>
        <w:rPr>
          <w:rFonts w:ascii="Arial" w:hAnsi="Arial" w:cs="Arial"/>
          <w:sz w:val="24"/>
          <w:szCs w:val="24"/>
        </w:rPr>
      </w:pPr>
    </w:p>
    <w:p w14:paraId="70C5B4CE" w14:textId="77777777" w:rsidR="00090A25" w:rsidRPr="000E1705" w:rsidRDefault="00090A25" w:rsidP="00D363EF">
      <w:pPr>
        <w:rPr>
          <w:rFonts w:ascii="Arial" w:hAnsi="Arial" w:cs="Arial"/>
          <w:b/>
          <w:bCs/>
          <w:sz w:val="24"/>
          <w:szCs w:val="24"/>
        </w:rPr>
      </w:pPr>
      <w:r w:rsidRPr="000E1705">
        <w:rPr>
          <w:rFonts w:ascii="Arial" w:hAnsi="Arial" w:cs="Arial"/>
          <w:b/>
          <w:bCs/>
          <w:sz w:val="24"/>
          <w:szCs w:val="24"/>
        </w:rPr>
        <w:t>PREFERRED SKILLS AND QUALITIES</w:t>
      </w:r>
    </w:p>
    <w:p w14:paraId="6BB62D9B" w14:textId="7EAF2C40"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A good communicator.</w:t>
      </w:r>
    </w:p>
    <w:p w14:paraId="47008D5E" w14:textId="699DFA2E" w:rsidR="00090A25" w:rsidRPr="000E1705" w:rsidRDefault="00090A25" w:rsidP="006601EB">
      <w:pPr>
        <w:pStyle w:val="ListParagraph"/>
        <w:numPr>
          <w:ilvl w:val="0"/>
          <w:numId w:val="16"/>
        </w:numPr>
        <w:rPr>
          <w:rFonts w:ascii="Arial" w:hAnsi="Arial" w:cs="Arial"/>
          <w:sz w:val="22"/>
          <w:szCs w:val="22"/>
        </w:rPr>
      </w:pPr>
      <w:r w:rsidRPr="000E1705">
        <w:rPr>
          <w:rFonts w:ascii="Arial" w:hAnsi="Arial" w:cs="Arial"/>
          <w:sz w:val="22"/>
          <w:szCs w:val="22"/>
        </w:rPr>
        <w:t>Driving Licence.</w:t>
      </w:r>
    </w:p>
    <w:p w14:paraId="0716099C" w14:textId="77777777" w:rsidR="00094071" w:rsidRPr="000E1705" w:rsidRDefault="00094071" w:rsidP="00094071">
      <w:pPr>
        <w:jc w:val="both"/>
        <w:rPr>
          <w:rFonts w:ascii="Arial" w:hAnsi="Arial" w:cs="Arial"/>
        </w:rPr>
      </w:pPr>
    </w:p>
    <w:p w14:paraId="737B5446" w14:textId="77777777" w:rsidR="00094071" w:rsidRPr="000E1705" w:rsidRDefault="00094071" w:rsidP="00094071">
      <w:pPr>
        <w:jc w:val="both"/>
        <w:rPr>
          <w:rFonts w:ascii="Arial" w:hAnsi="Arial" w:cs="Arial"/>
        </w:rPr>
      </w:pPr>
    </w:p>
    <w:p w14:paraId="5D5D00E2" w14:textId="77777777" w:rsidR="00094071" w:rsidRPr="000E1705" w:rsidRDefault="00094071" w:rsidP="00094071">
      <w:pPr>
        <w:jc w:val="both"/>
        <w:rPr>
          <w:rFonts w:ascii="Arial" w:hAnsi="Arial" w:cs="Arial"/>
          <w:b/>
          <w:sz w:val="24"/>
          <w:szCs w:val="24"/>
        </w:rPr>
      </w:pPr>
      <w:r w:rsidRPr="000E1705">
        <w:rPr>
          <w:rFonts w:ascii="Arial" w:hAnsi="Arial" w:cs="Arial"/>
          <w:b/>
          <w:sz w:val="24"/>
          <w:szCs w:val="24"/>
        </w:rPr>
        <w:t>THE POST HOLDER MUST:</w:t>
      </w:r>
    </w:p>
    <w:p w14:paraId="53F7B6E4" w14:textId="77777777" w:rsidR="00094071" w:rsidRPr="000E1705" w:rsidRDefault="00094071" w:rsidP="00094071">
      <w:pPr>
        <w:jc w:val="both"/>
        <w:rPr>
          <w:rFonts w:ascii="Arial" w:hAnsi="Arial" w:cs="Arial"/>
          <w:sz w:val="24"/>
          <w:szCs w:val="24"/>
        </w:rPr>
      </w:pPr>
    </w:p>
    <w:p w14:paraId="61302C08" w14:textId="77777777" w:rsidR="00094071" w:rsidRPr="000E1705" w:rsidRDefault="00094071" w:rsidP="00094071">
      <w:pPr>
        <w:numPr>
          <w:ilvl w:val="0"/>
          <w:numId w:val="1"/>
        </w:numPr>
        <w:spacing w:after="120"/>
        <w:ind w:left="357" w:hanging="357"/>
        <w:jc w:val="both"/>
        <w:rPr>
          <w:rFonts w:ascii="Arial" w:hAnsi="Arial" w:cs="Arial"/>
          <w:sz w:val="22"/>
          <w:szCs w:val="22"/>
        </w:rPr>
      </w:pPr>
      <w:r w:rsidRPr="000E1705">
        <w:rPr>
          <w:rFonts w:ascii="Arial" w:hAnsi="Arial" w:cs="Arial"/>
          <w:sz w:val="22"/>
          <w:szCs w:val="22"/>
        </w:rPr>
        <w:t>At all times be committed to Trinity Laban’s Equality and Diversity Policy.</w:t>
      </w:r>
    </w:p>
    <w:p w14:paraId="10161BA1" w14:textId="77777777" w:rsidR="00094071" w:rsidRPr="000E1705" w:rsidRDefault="00094071" w:rsidP="00094071">
      <w:pPr>
        <w:numPr>
          <w:ilvl w:val="0"/>
          <w:numId w:val="1"/>
        </w:numPr>
        <w:jc w:val="both"/>
        <w:rPr>
          <w:rFonts w:ascii="Arial" w:hAnsi="Arial" w:cs="Arial"/>
          <w:sz w:val="22"/>
          <w:szCs w:val="22"/>
        </w:rPr>
      </w:pPr>
      <w:r w:rsidRPr="000E1705">
        <w:rPr>
          <w:rFonts w:ascii="Arial" w:hAnsi="Arial" w:cs="Arial"/>
          <w:sz w:val="22"/>
          <w:szCs w:val="22"/>
        </w:rPr>
        <w:t>Adhere to all policies and procedures relating to Health and Safety in the workplace.</w:t>
      </w:r>
    </w:p>
    <w:p w14:paraId="3B2EB878" w14:textId="77777777" w:rsidR="00094071" w:rsidRPr="000E1705" w:rsidRDefault="00094071" w:rsidP="00094071">
      <w:pPr>
        <w:pStyle w:val="ListParagraph"/>
        <w:numPr>
          <w:ilvl w:val="0"/>
          <w:numId w:val="1"/>
        </w:numPr>
        <w:contextualSpacing w:val="0"/>
        <w:jc w:val="both"/>
        <w:rPr>
          <w:rFonts w:ascii="Arial" w:hAnsi="Arial" w:cs="Arial"/>
          <w:sz w:val="22"/>
          <w:szCs w:val="22"/>
        </w:rPr>
      </w:pPr>
      <w:r w:rsidRPr="000E1705">
        <w:rPr>
          <w:rFonts w:ascii="Arial" w:hAnsi="Arial" w:cs="Arial"/>
          <w:sz w:val="22"/>
          <w:szCs w:val="22"/>
        </w:rPr>
        <w:t>Promote the profile and image of the Department, the Faculty of Music’s portfolio of programme offerings and the Conservatoire wherever possible;</w:t>
      </w:r>
    </w:p>
    <w:p w14:paraId="0A67AA4A" w14:textId="77777777" w:rsidR="00094071" w:rsidRPr="000E1705" w:rsidRDefault="00094071" w:rsidP="00094071">
      <w:pPr>
        <w:pStyle w:val="ListParagraph"/>
        <w:ind w:left="360"/>
        <w:jc w:val="both"/>
        <w:rPr>
          <w:rFonts w:ascii="Arial" w:hAnsi="Arial" w:cs="Arial"/>
          <w:sz w:val="24"/>
          <w:szCs w:val="24"/>
        </w:rPr>
      </w:pPr>
    </w:p>
    <w:p w14:paraId="7511094F" w14:textId="7F89B8EA" w:rsidR="008A47B7" w:rsidRPr="000E1705" w:rsidRDefault="008A47B7" w:rsidP="00094071">
      <w:pPr>
        <w:widowControl/>
        <w:autoSpaceDE/>
        <w:autoSpaceDN/>
        <w:adjustRightInd/>
        <w:jc w:val="both"/>
        <w:rPr>
          <w:rFonts w:ascii="Arial" w:hAnsi="Arial" w:cs="Arial"/>
          <w:sz w:val="24"/>
          <w:szCs w:val="24"/>
          <w:lang w:eastAsia="x-none"/>
        </w:rPr>
      </w:pPr>
      <w:bookmarkStart w:id="1" w:name="_Hlk44488862"/>
      <w:r w:rsidRPr="000E1705">
        <w:rPr>
          <w:rFonts w:ascii="Arial" w:hAnsi="Arial" w:cs="Arial"/>
          <w:b/>
          <w:sz w:val="24"/>
          <w:szCs w:val="24"/>
        </w:rPr>
        <w:t>THE POST HOLDER MUST:</w:t>
      </w:r>
    </w:p>
    <w:p w14:paraId="299F1F6D" w14:textId="77777777" w:rsidR="008A47B7" w:rsidRPr="000E1705" w:rsidRDefault="008A47B7" w:rsidP="00C02E60">
      <w:pPr>
        <w:jc w:val="both"/>
        <w:rPr>
          <w:rFonts w:ascii="Arial" w:hAnsi="Arial" w:cs="Arial"/>
          <w:sz w:val="24"/>
          <w:szCs w:val="24"/>
        </w:rPr>
      </w:pPr>
    </w:p>
    <w:p w14:paraId="588558A9" w14:textId="7B85510A" w:rsidR="008A47B7" w:rsidRPr="000E1705" w:rsidRDefault="008A47B7" w:rsidP="00667260">
      <w:pPr>
        <w:numPr>
          <w:ilvl w:val="0"/>
          <w:numId w:val="1"/>
        </w:numPr>
        <w:spacing w:line="360" w:lineRule="auto"/>
        <w:ind w:left="357" w:hanging="357"/>
        <w:jc w:val="both"/>
        <w:rPr>
          <w:rFonts w:ascii="Arial" w:hAnsi="Arial" w:cs="Arial"/>
          <w:sz w:val="22"/>
          <w:szCs w:val="22"/>
        </w:rPr>
      </w:pPr>
      <w:r w:rsidRPr="000E1705">
        <w:rPr>
          <w:rFonts w:ascii="Arial" w:hAnsi="Arial" w:cs="Arial"/>
          <w:sz w:val="22"/>
          <w:szCs w:val="22"/>
        </w:rPr>
        <w:t>At all times be committed to Trinity Laban’s Equality and Diversity Policy</w:t>
      </w:r>
    </w:p>
    <w:p w14:paraId="0EA730DA" w14:textId="4482DF6C" w:rsidR="008A47B7" w:rsidRPr="000E1705" w:rsidRDefault="008A47B7" w:rsidP="00667260">
      <w:pPr>
        <w:numPr>
          <w:ilvl w:val="0"/>
          <w:numId w:val="1"/>
        </w:numPr>
        <w:spacing w:line="360" w:lineRule="auto"/>
        <w:jc w:val="both"/>
        <w:rPr>
          <w:rFonts w:ascii="Arial" w:hAnsi="Arial" w:cs="Arial"/>
          <w:sz w:val="22"/>
          <w:szCs w:val="22"/>
        </w:rPr>
      </w:pPr>
      <w:r w:rsidRPr="000E1705">
        <w:rPr>
          <w:rFonts w:ascii="Arial" w:hAnsi="Arial" w:cs="Arial"/>
          <w:sz w:val="22"/>
          <w:szCs w:val="22"/>
        </w:rPr>
        <w:t>Adhere to all policies and procedures relating to Health and Safety in the workplace</w:t>
      </w:r>
    </w:p>
    <w:p w14:paraId="3F09CC6C" w14:textId="556E176B" w:rsidR="008A47B7" w:rsidRPr="000E1705" w:rsidRDefault="008A47B7" w:rsidP="00D37F7E">
      <w:pPr>
        <w:pStyle w:val="ListParagraph"/>
        <w:numPr>
          <w:ilvl w:val="0"/>
          <w:numId w:val="1"/>
        </w:numPr>
        <w:spacing w:line="480" w:lineRule="auto"/>
        <w:contextualSpacing w:val="0"/>
        <w:jc w:val="both"/>
        <w:rPr>
          <w:rFonts w:ascii="Arial" w:hAnsi="Arial" w:cs="Arial"/>
          <w:sz w:val="22"/>
          <w:szCs w:val="22"/>
        </w:rPr>
      </w:pPr>
      <w:r w:rsidRPr="000E1705">
        <w:rPr>
          <w:rFonts w:ascii="Arial" w:hAnsi="Arial" w:cs="Arial"/>
          <w:sz w:val="22"/>
          <w:szCs w:val="22"/>
        </w:rPr>
        <w:t>Promote the profi</w:t>
      </w:r>
      <w:r w:rsidR="00902E35" w:rsidRPr="000E1705">
        <w:rPr>
          <w:rFonts w:ascii="Arial" w:hAnsi="Arial" w:cs="Arial"/>
          <w:sz w:val="22"/>
          <w:szCs w:val="22"/>
        </w:rPr>
        <w:t xml:space="preserve">le and image of </w:t>
      </w:r>
      <w:r w:rsidRPr="000E1705">
        <w:rPr>
          <w:rFonts w:ascii="Arial" w:hAnsi="Arial" w:cs="Arial"/>
          <w:sz w:val="22"/>
          <w:szCs w:val="22"/>
        </w:rPr>
        <w:t xml:space="preserve">the </w:t>
      </w:r>
      <w:r w:rsidR="00000F54" w:rsidRPr="000E1705">
        <w:rPr>
          <w:rFonts w:ascii="Arial" w:hAnsi="Arial" w:cs="Arial"/>
          <w:sz w:val="22"/>
          <w:szCs w:val="22"/>
        </w:rPr>
        <w:t>Conservatoire wherever possible.</w:t>
      </w:r>
    </w:p>
    <w:p w14:paraId="5325B37D" w14:textId="77777777" w:rsidR="00C02E60" w:rsidRPr="000E1705" w:rsidRDefault="00C02E60" w:rsidP="00C02E60">
      <w:pPr>
        <w:tabs>
          <w:tab w:val="left" w:pos="-1440"/>
        </w:tabs>
        <w:jc w:val="both"/>
        <w:rPr>
          <w:rFonts w:ascii="Arial" w:hAnsi="Arial" w:cs="Arial"/>
          <w:i/>
          <w:sz w:val="22"/>
          <w:szCs w:val="22"/>
          <w:lang w:val="en-US"/>
        </w:rPr>
      </w:pPr>
      <w:r w:rsidRPr="000E1705">
        <w:rPr>
          <w:rFonts w:ascii="Arial" w:hAnsi="Arial" w:cs="Arial"/>
          <w:i/>
          <w:sz w:val="22"/>
          <w:szCs w:val="22"/>
          <w:lang w:val="en-US"/>
        </w:rPr>
        <w:t xml:space="preserve">The above list is not exclusive or exhaustive and the post holder will be required to undertake such duties as may reasonably be expected within the scope and grading of the post.  All members of staff are required to be professional, co-operative and flexible in line with the needs of the Conservatoire. </w:t>
      </w:r>
    </w:p>
    <w:p w14:paraId="423FACDA" w14:textId="77777777" w:rsidR="008B7100" w:rsidRPr="000E1705" w:rsidRDefault="008B7100" w:rsidP="00C02E60">
      <w:pPr>
        <w:pStyle w:val="Default"/>
        <w:spacing w:line="360" w:lineRule="auto"/>
        <w:jc w:val="both"/>
        <w:rPr>
          <w:b/>
          <w:bCs/>
        </w:rPr>
      </w:pPr>
    </w:p>
    <w:p w14:paraId="3A302FC9" w14:textId="1FD179F0" w:rsidR="00C02E60" w:rsidRPr="000E1705" w:rsidRDefault="00C02E60" w:rsidP="00C02E60">
      <w:pPr>
        <w:pStyle w:val="Default"/>
        <w:spacing w:line="360" w:lineRule="auto"/>
        <w:jc w:val="both"/>
        <w:rPr>
          <w:b/>
          <w:bCs/>
        </w:rPr>
      </w:pPr>
      <w:r w:rsidRPr="000E1705">
        <w:rPr>
          <w:b/>
          <w:bCs/>
        </w:rPr>
        <w:t>OFFERS OF EMPLOYMENT</w:t>
      </w:r>
    </w:p>
    <w:p w14:paraId="62CA7EBD" w14:textId="1421BFC9" w:rsidR="00C02E60" w:rsidRPr="000E1705" w:rsidRDefault="00C02E60" w:rsidP="00667260">
      <w:pPr>
        <w:pStyle w:val="Default"/>
        <w:jc w:val="both"/>
        <w:rPr>
          <w:sz w:val="22"/>
          <w:szCs w:val="22"/>
        </w:rPr>
      </w:pPr>
      <w:r w:rsidRPr="000E1705">
        <w:rPr>
          <w:sz w:val="22"/>
          <w:szCs w:val="22"/>
        </w:rPr>
        <w:t>All provisional offers of employment are subject to proof of eligibility to work in the UK, verification of qualifications and satisfactory references.</w:t>
      </w:r>
    </w:p>
    <w:p w14:paraId="6DC735CB" w14:textId="77777777" w:rsidR="00C02E60" w:rsidRPr="000E1705" w:rsidRDefault="00C02E60" w:rsidP="00667260">
      <w:pPr>
        <w:pStyle w:val="Default"/>
        <w:jc w:val="both"/>
        <w:rPr>
          <w:sz w:val="22"/>
          <w:szCs w:val="22"/>
        </w:rPr>
      </w:pPr>
    </w:p>
    <w:p w14:paraId="445DA54B" w14:textId="686A676F" w:rsidR="00C02E60" w:rsidRPr="000E1705" w:rsidRDefault="00C02E60" w:rsidP="00667260">
      <w:pPr>
        <w:pStyle w:val="Default"/>
        <w:jc w:val="both"/>
        <w:rPr>
          <w:sz w:val="22"/>
          <w:szCs w:val="22"/>
        </w:rPr>
      </w:pPr>
      <w:r w:rsidRPr="000E1705">
        <w:rPr>
          <w:sz w:val="22"/>
          <w:szCs w:val="22"/>
        </w:rPr>
        <w:t>If you are unsure of your right to work in the UK, you can use the GOV.UK visa checking tool to establish your eligibility and options relating to visas.</w:t>
      </w:r>
    </w:p>
    <w:p w14:paraId="3796F84D" w14:textId="35C07FA2" w:rsidR="00C02E60" w:rsidRPr="000E1705" w:rsidRDefault="00C02E60" w:rsidP="00667260">
      <w:pPr>
        <w:pStyle w:val="Default"/>
        <w:jc w:val="both"/>
        <w:rPr>
          <w:sz w:val="22"/>
          <w:szCs w:val="22"/>
        </w:rPr>
      </w:pPr>
    </w:p>
    <w:p w14:paraId="34ED45A4" w14:textId="0C196B3D" w:rsidR="00C02E60" w:rsidRPr="000E1705" w:rsidRDefault="00C02E60" w:rsidP="00667260">
      <w:pPr>
        <w:pStyle w:val="Default"/>
        <w:jc w:val="both"/>
        <w:rPr>
          <w:sz w:val="22"/>
          <w:szCs w:val="22"/>
        </w:rPr>
      </w:pPr>
      <w:r w:rsidRPr="000E1705">
        <w:rPr>
          <w:sz w:val="22"/>
          <w:szCs w:val="22"/>
        </w:rPr>
        <w:lastRenderedPageBreak/>
        <w:t>Please be aware that all visa routes have their own eligibility criteria and not all roles/applicants would be eligible for sponsorship under the Skilled Worker route.</w:t>
      </w:r>
    </w:p>
    <w:p w14:paraId="4633C95E" w14:textId="4BC0FC8E" w:rsidR="00C02E60" w:rsidRPr="000E1705" w:rsidRDefault="00C02E60" w:rsidP="00667260">
      <w:pPr>
        <w:pStyle w:val="Default"/>
        <w:jc w:val="both"/>
        <w:rPr>
          <w:sz w:val="22"/>
          <w:szCs w:val="22"/>
        </w:rPr>
      </w:pPr>
    </w:p>
    <w:p w14:paraId="45A5B285" w14:textId="7C752A77" w:rsidR="00C02E60" w:rsidRPr="000E1705" w:rsidRDefault="00C02E60" w:rsidP="00C02E60">
      <w:pPr>
        <w:pStyle w:val="Default"/>
        <w:spacing w:line="360" w:lineRule="auto"/>
        <w:jc w:val="both"/>
        <w:rPr>
          <w:b/>
          <w:bCs/>
          <w:sz w:val="22"/>
          <w:szCs w:val="22"/>
        </w:rPr>
      </w:pPr>
      <w:r w:rsidRPr="000E1705">
        <w:rPr>
          <w:b/>
          <w:bCs/>
          <w:sz w:val="22"/>
          <w:szCs w:val="22"/>
        </w:rPr>
        <w:t>REFEREES</w:t>
      </w:r>
    </w:p>
    <w:p w14:paraId="35EB2179" w14:textId="7F758B0D" w:rsidR="00C02E60" w:rsidRPr="000E1705" w:rsidRDefault="00C02E60" w:rsidP="00667260">
      <w:pPr>
        <w:pStyle w:val="Default"/>
        <w:jc w:val="both"/>
        <w:rPr>
          <w:sz w:val="22"/>
          <w:szCs w:val="22"/>
        </w:rPr>
      </w:pPr>
      <w:r w:rsidRPr="000E1705">
        <w:rPr>
          <w:sz w:val="22"/>
          <w:szCs w:val="22"/>
        </w:rPr>
        <w:t>References will not normally be taken up unless a provisional offer of employment is made. All offers of employment are subject to the receipt satisfactory references covering current or most recent employment and the past three years of work.</w:t>
      </w:r>
    </w:p>
    <w:p w14:paraId="10504D56" w14:textId="4CB9BF34" w:rsidR="00C02E60" w:rsidRPr="000E1705" w:rsidRDefault="00C02E60" w:rsidP="00667260">
      <w:pPr>
        <w:pStyle w:val="Default"/>
        <w:jc w:val="both"/>
        <w:rPr>
          <w:sz w:val="22"/>
          <w:szCs w:val="22"/>
        </w:rPr>
      </w:pPr>
    </w:p>
    <w:p w14:paraId="3FA73EF4" w14:textId="0EF3F029" w:rsidR="008A47B7" w:rsidRPr="000E1705" w:rsidRDefault="008A47B7" w:rsidP="00C02E60">
      <w:pPr>
        <w:pStyle w:val="Default"/>
        <w:spacing w:line="360" w:lineRule="auto"/>
        <w:jc w:val="both"/>
        <w:rPr>
          <w:b/>
          <w:bCs/>
          <w:sz w:val="22"/>
          <w:szCs w:val="22"/>
        </w:rPr>
      </w:pPr>
      <w:r w:rsidRPr="000E1705">
        <w:rPr>
          <w:b/>
          <w:bCs/>
          <w:sz w:val="22"/>
          <w:szCs w:val="22"/>
        </w:rPr>
        <w:t>CONSERVATOIRE VALUES</w:t>
      </w:r>
    </w:p>
    <w:p w14:paraId="0E26DFED" w14:textId="77777777" w:rsidR="008A47B7" w:rsidRPr="000E1705" w:rsidRDefault="008A47B7" w:rsidP="00C02E60">
      <w:pPr>
        <w:jc w:val="both"/>
        <w:rPr>
          <w:rFonts w:ascii="Arial" w:hAnsi="Arial" w:cs="Arial"/>
          <w:sz w:val="22"/>
          <w:szCs w:val="22"/>
        </w:rPr>
      </w:pPr>
      <w:r w:rsidRPr="000E1705">
        <w:rPr>
          <w:rFonts w:ascii="Arial" w:hAnsi="Arial" w:cs="Arial"/>
          <w:sz w:val="22"/>
          <w:szCs w:val="22"/>
        </w:rPr>
        <w:t>All staff are expected to operate in line with Trinity Laban’s Terms and Conditions for staff, which set out the principles of how we work together. More information about the Conservatoire’s vision, mission and values is available at:</w:t>
      </w:r>
    </w:p>
    <w:p w14:paraId="6F537849" w14:textId="3473788F" w:rsidR="00736AA3" w:rsidRPr="000E1705" w:rsidRDefault="00737867" w:rsidP="00C02E60">
      <w:pPr>
        <w:spacing w:line="360" w:lineRule="auto"/>
        <w:jc w:val="both"/>
        <w:rPr>
          <w:rFonts w:ascii="Arial" w:hAnsi="Arial" w:cs="Arial"/>
          <w:sz w:val="22"/>
          <w:szCs w:val="22"/>
        </w:rPr>
      </w:pPr>
      <w:hyperlink r:id="rId14" w:history="1">
        <w:r w:rsidR="00C02E60" w:rsidRPr="000E1705">
          <w:rPr>
            <w:rStyle w:val="Hyperlink"/>
            <w:rFonts w:ascii="Arial" w:hAnsi="Arial" w:cs="Arial"/>
            <w:sz w:val="22"/>
            <w:szCs w:val="22"/>
          </w:rPr>
          <w:t>https://www.trinitylaban.ac.uk/about-us/governance/our-vision</w:t>
        </w:r>
      </w:hyperlink>
      <w:r w:rsidR="00736AA3" w:rsidRPr="000E1705">
        <w:rPr>
          <w:rFonts w:ascii="Arial" w:hAnsi="Arial" w:cs="Arial"/>
          <w:sz w:val="22"/>
          <w:szCs w:val="22"/>
        </w:rPr>
        <w:t xml:space="preserve"> </w:t>
      </w:r>
    </w:p>
    <w:p w14:paraId="294FC931" w14:textId="37950554" w:rsidR="008A47B7" w:rsidRPr="000E1705" w:rsidRDefault="00736AA3" w:rsidP="00C02E60">
      <w:pPr>
        <w:spacing w:line="360" w:lineRule="auto"/>
        <w:jc w:val="both"/>
        <w:rPr>
          <w:rFonts w:ascii="Arial" w:hAnsi="Arial" w:cs="Arial"/>
          <w:sz w:val="22"/>
          <w:szCs w:val="22"/>
        </w:rPr>
      </w:pPr>
      <w:r w:rsidRPr="000E1705">
        <w:rPr>
          <w:rFonts w:ascii="Arial" w:hAnsi="Arial" w:cs="Arial"/>
          <w:sz w:val="22"/>
          <w:szCs w:val="22"/>
        </w:rPr>
        <w:t xml:space="preserve"> </w:t>
      </w:r>
    </w:p>
    <w:p w14:paraId="76704889" w14:textId="6000C62E" w:rsidR="00094071" w:rsidRPr="000E1705" w:rsidRDefault="00C02E60" w:rsidP="00094071">
      <w:pPr>
        <w:jc w:val="both"/>
        <w:rPr>
          <w:rFonts w:ascii="Arial" w:hAnsi="Arial" w:cs="Arial"/>
          <w:sz w:val="22"/>
          <w:szCs w:val="22"/>
        </w:rPr>
      </w:pPr>
      <w:r w:rsidRPr="000E1705">
        <w:rPr>
          <w:rFonts w:ascii="Arial" w:hAnsi="Arial" w:cs="Arial"/>
          <w:sz w:val="22"/>
          <w:szCs w:val="22"/>
        </w:rPr>
        <w:t xml:space="preserve">Please note that </w:t>
      </w:r>
      <w:r w:rsidR="008A47B7" w:rsidRPr="000E1705">
        <w:rPr>
          <w:rFonts w:ascii="Arial" w:hAnsi="Arial" w:cs="Arial"/>
          <w:sz w:val="22"/>
          <w:szCs w:val="22"/>
        </w:rPr>
        <w:t>Trinity Laban has a no smoking policy on its premises.</w:t>
      </w:r>
      <w:bookmarkEnd w:id="1"/>
    </w:p>
    <w:p w14:paraId="4EB84CDC" w14:textId="77777777" w:rsidR="00520065" w:rsidRPr="000E1705" w:rsidRDefault="00520065" w:rsidP="008A47B7">
      <w:pPr>
        <w:spacing w:after="120"/>
        <w:rPr>
          <w:rFonts w:ascii="Arial" w:hAnsi="Arial" w:cs="Arial"/>
          <w:b/>
          <w:noProof/>
          <w:color w:val="FF0000"/>
          <w:sz w:val="36"/>
          <w:szCs w:val="36"/>
        </w:rPr>
      </w:pPr>
    </w:p>
    <w:p w14:paraId="2355272E" w14:textId="77777777" w:rsidR="008B7100" w:rsidRDefault="008B7100" w:rsidP="0054708E">
      <w:pPr>
        <w:ind w:left="-142"/>
        <w:jc w:val="both"/>
        <w:rPr>
          <w:rFonts w:ascii="Agency FB" w:hAnsi="Agency FB" w:cs="Arial"/>
          <w:b/>
          <w:noProof/>
          <w:sz w:val="36"/>
          <w:szCs w:val="36"/>
        </w:rPr>
      </w:pPr>
    </w:p>
    <w:p w14:paraId="105743DE" w14:textId="77777777" w:rsidR="008B7100" w:rsidRDefault="008B7100" w:rsidP="0054708E">
      <w:pPr>
        <w:ind w:left="-142"/>
        <w:jc w:val="both"/>
        <w:rPr>
          <w:rFonts w:ascii="Agency FB" w:hAnsi="Agency FB" w:cs="Arial"/>
          <w:b/>
          <w:noProof/>
          <w:sz w:val="36"/>
          <w:szCs w:val="36"/>
        </w:rPr>
      </w:pPr>
    </w:p>
    <w:p w14:paraId="0E806E6B" w14:textId="77777777" w:rsidR="008B7100" w:rsidRDefault="008B7100" w:rsidP="0054708E">
      <w:pPr>
        <w:ind w:left="-142"/>
        <w:jc w:val="both"/>
        <w:rPr>
          <w:rFonts w:ascii="Agency FB" w:hAnsi="Agency FB" w:cs="Arial"/>
          <w:b/>
          <w:noProof/>
          <w:sz w:val="36"/>
          <w:szCs w:val="36"/>
        </w:rPr>
      </w:pPr>
    </w:p>
    <w:p w14:paraId="7D98DC59" w14:textId="77777777" w:rsidR="008B7100" w:rsidRDefault="008B7100" w:rsidP="0054708E">
      <w:pPr>
        <w:ind w:left="-142"/>
        <w:jc w:val="both"/>
        <w:rPr>
          <w:rFonts w:ascii="Agency FB" w:hAnsi="Agency FB" w:cs="Arial"/>
          <w:b/>
          <w:noProof/>
          <w:sz w:val="36"/>
          <w:szCs w:val="36"/>
        </w:rPr>
      </w:pPr>
    </w:p>
    <w:p w14:paraId="7585EEEE" w14:textId="77777777" w:rsidR="008B7100" w:rsidRDefault="008B7100" w:rsidP="0054708E">
      <w:pPr>
        <w:ind w:left="-142"/>
        <w:jc w:val="both"/>
        <w:rPr>
          <w:rFonts w:ascii="Agency FB" w:hAnsi="Agency FB" w:cs="Arial"/>
          <w:b/>
          <w:noProof/>
          <w:sz w:val="36"/>
          <w:szCs w:val="36"/>
        </w:rPr>
      </w:pPr>
    </w:p>
    <w:p w14:paraId="6D9D6F20" w14:textId="77777777" w:rsidR="008B7100" w:rsidRDefault="008B7100" w:rsidP="0054708E">
      <w:pPr>
        <w:ind w:left="-142"/>
        <w:jc w:val="both"/>
        <w:rPr>
          <w:rFonts w:ascii="Agency FB" w:hAnsi="Agency FB" w:cs="Arial"/>
          <w:b/>
          <w:noProof/>
          <w:sz w:val="36"/>
          <w:szCs w:val="36"/>
        </w:rPr>
      </w:pPr>
    </w:p>
    <w:p w14:paraId="2C9A5349" w14:textId="77777777" w:rsidR="008B7100" w:rsidRDefault="008B7100" w:rsidP="0054708E">
      <w:pPr>
        <w:ind w:left="-142"/>
        <w:jc w:val="both"/>
        <w:rPr>
          <w:rFonts w:ascii="Agency FB" w:hAnsi="Agency FB" w:cs="Arial"/>
          <w:b/>
          <w:noProof/>
          <w:sz w:val="36"/>
          <w:szCs w:val="36"/>
        </w:rPr>
      </w:pPr>
    </w:p>
    <w:p w14:paraId="59BD6428" w14:textId="77777777" w:rsidR="008B7100" w:rsidRDefault="008B7100" w:rsidP="0054708E">
      <w:pPr>
        <w:ind w:left="-142"/>
        <w:jc w:val="both"/>
        <w:rPr>
          <w:rFonts w:ascii="Agency FB" w:hAnsi="Agency FB" w:cs="Arial"/>
          <w:b/>
          <w:noProof/>
          <w:sz w:val="36"/>
          <w:szCs w:val="36"/>
        </w:rPr>
      </w:pPr>
    </w:p>
    <w:p w14:paraId="2342D666" w14:textId="77777777" w:rsidR="008B7100" w:rsidRDefault="008B7100" w:rsidP="0054708E">
      <w:pPr>
        <w:ind w:left="-142"/>
        <w:jc w:val="both"/>
        <w:rPr>
          <w:rFonts w:ascii="Agency FB" w:hAnsi="Agency FB" w:cs="Arial"/>
          <w:b/>
          <w:noProof/>
          <w:sz w:val="36"/>
          <w:szCs w:val="36"/>
        </w:rPr>
      </w:pPr>
    </w:p>
    <w:p w14:paraId="5059407A" w14:textId="77777777" w:rsidR="008B7100" w:rsidRDefault="008B7100" w:rsidP="0054708E">
      <w:pPr>
        <w:ind w:left="-142"/>
        <w:jc w:val="both"/>
        <w:rPr>
          <w:rFonts w:ascii="Agency FB" w:hAnsi="Agency FB" w:cs="Arial"/>
          <w:b/>
          <w:noProof/>
          <w:sz w:val="36"/>
          <w:szCs w:val="36"/>
        </w:rPr>
      </w:pPr>
    </w:p>
    <w:p w14:paraId="5222C9A3" w14:textId="77777777" w:rsidR="008B7100" w:rsidRDefault="008B7100" w:rsidP="0054708E">
      <w:pPr>
        <w:ind w:left="-142"/>
        <w:jc w:val="both"/>
        <w:rPr>
          <w:rFonts w:ascii="Agency FB" w:hAnsi="Agency FB" w:cs="Arial"/>
          <w:b/>
          <w:noProof/>
          <w:sz w:val="36"/>
          <w:szCs w:val="36"/>
        </w:rPr>
      </w:pPr>
    </w:p>
    <w:p w14:paraId="269B7B6F" w14:textId="77777777" w:rsidR="008B7100" w:rsidRDefault="008B7100" w:rsidP="0054708E">
      <w:pPr>
        <w:ind w:left="-142"/>
        <w:jc w:val="both"/>
        <w:rPr>
          <w:rFonts w:ascii="Agency FB" w:hAnsi="Agency FB" w:cs="Arial"/>
          <w:b/>
          <w:noProof/>
          <w:sz w:val="36"/>
          <w:szCs w:val="36"/>
        </w:rPr>
      </w:pPr>
    </w:p>
    <w:p w14:paraId="34169BCD" w14:textId="77777777" w:rsidR="008B7100" w:rsidRDefault="008B7100" w:rsidP="0054708E">
      <w:pPr>
        <w:ind w:left="-142"/>
        <w:jc w:val="both"/>
        <w:rPr>
          <w:rFonts w:ascii="Agency FB" w:hAnsi="Agency FB" w:cs="Arial"/>
          <w:b/>
          <w:noProof/>
          <w:sz w:val="36"/>
          <w:szCs w:val="36"/>
        </w:rPr>
      </w:pPr>
    </w:p>
    <w:p w14:paraId="2C1833A0" w14:textId="77777777" w:rsidR="008B7100" w:rsidRDefault="008B7100" w:rsidP="0054708E">
      <w:pPr>
        <w:ind w:left="-142"/>
        <w:jc w:val="both"/>
        <w:rPr>
          <w:rFonts w:ascii="Agency FB" w:hAnsi="Agency FB" w:cs="Arial"/>
          <w:b/>
          <w:noProof/>
          <w:sz w:val="36"/>
          <w:szCs w:val="36"/>
        </w:rPr>
      </w:pPr>
    </w:p>
    <w:p w14:paraId="75E805CA" w14:textId="77777777" w:rsidR="008B7100" w:rsidRDefault="008B7100" w:rsidP="0054708E">
      <w:pPr>
        <w:ind w:left="-142"/>
        <w:jc w:val="both"/>
        <w:rPr>
          <w:rFonts w:ascii="Agency FB" w:hAnsi="Agency FB" w:cs="Arial"/>
          <w:b/>
          <w:noProof/>
          <w:sz w:val="36"/>
          <w:szCs w:val="36"/>
        </w:rPr>
      </w:pPr>
    </w:p>
    <w:p w14:paraId="014C5AEE" w14:textId="77777777" w:rsidR="008B7100" w:rsidRDefault="008B7100" w:rsidP="0054708E">
      <w:pPr>
        <w:ind w:left="-142"/>
        <w:jc w:val="both"/>
        <w:rPr>
          <w:rFonts w:ascii="Agency FB" w:hAnsi="Agency FB" w:cs="Arial"/>
          <w:b/>
          <w:noProof/>
          <w:sz w:val="36"/>
          <w:szCs w:val="36"/>
        </w:rPr>
      </w:pPr>
    </w:p>
    <w:p w14:paraId="3079F871" w14:textId="77777777" w:rsidR="008B7100" w:rsidRDefault="008B7100" w:rsidP="0054708E">
      <w:pPr>
        <w:ind w:left="-142"/>
        <w:jc w:val="both"/>
        <w:rPr>
          <w:rFonts w:ascii="Agency FB" w:hAnsi="Agency FB" w:cs="Arial"/>
          <w:b/>
          <w:noProof/>
          <w:sz w:val="36"/>
          <w:szCs w:val="36"/>
        </w:rPr>
      </w:pPr>
    </w:p>
    <w:p w14:paraId="04B49AB1" w14:textId="77777777" w:rsidR="008B7100" w:rsidRDefault="008B7100" w:rsidP="0054708E">
      <w:pPr>
        <w:ind w:left="-142"/>
        <w:jc w:val="both"/>
        <w:rPr>
          <w:rFonts w:ascii="Agency FB" w:hAnsi="Agency FB" w:cs="Arial"/>
          <w:b/>
          <w:noProof/>
          <w:sz w:val="36"/>
          <w:szCs w:val="36"/>
        </w:rPr>
      </w:pPr>
    </w:p>
    <w:p w14:paraId="3B2822E5" w14:textId="77777777" w:rsidR="008B7100" w:rsidRDefault="008B7100" w:rsidP="0054708E">
      <w:pPr>
        <w:ind w:left="-142"/>
        <w:jc w:val="both"/>
        <w:rPr>
          <w:rFonts w:ascii="Agency FB" w:hAnsi="Agency FB" w:cs="Arial"/>
          <w:b/>
          <w:noProof/>
          <w:sz w:val="36"/>
          <w:szCs w:val="36"/>
        </w:rPr>
      </w:pPr>
    </w:p>
    <w:p w14:paraId="07CDA243" w14:textId="77777777" w:rsidR="000E1705" w:rsidRDefault="000E1705" w:rsidP="0054708E">
      <w:pPr>
        <w:ind w:left="-142"/>
        <w:jc w:val="both"/>
        <w:rPr>
          <w:rFonts w:ascii="Agency FB" w:hAnsi="Agency FB" w:cs="Arial"/>
          <w:b/>
          <w:noProof/>
          <w:sz w:val="36"/>
          <w:szCs w:val="36"/>
        </w:rPr>
      </w:pPr>
    </w:p>
    <w:p w14:paraId="20A22913" w14:textId="77777777" w:rsidR="000E1705" w:rsidRDefault="000E1705" w:rsidP="0054708E">
      <w:pPr>
        <w:ind w:left="-142"/>
        <w:jc w:val="both"/>
        <w:rPr>
          <w:rFonts w:ascii="Agency FB" w:hAnsi="Agency FB" w:cs="Arial"/>
          <w:b/>
          <w:noProof/>
          <w:sz w:val="36"/>
          <w:szCs w:val="36"/>
        </w:rPr>
      </w:pPr>
    </w:p>
    <w:p w14:paraId="1AEE0950" w14:textId="76D691BE" w:rsidR="0054708E" w:rsidRDefault="008B7100" w:rsidP="0054708E">
      <w:pPr>
        <w:ind w:left="-142"/>
        <w:jc w:val="both"/>
        <w:rPr>
          <w:rFonts w:ascii="Agency FB" w:hAnsi="Agency FB" w:cs="Arial"/>
          <w:b/>
          <w:bCs/>
          <w:sz w:val="36"/>
          <w:szCs w:val="36"/>
        </w:rPr>
      </w:pPr>
      <w:r>
        <w:rPr>
          <w:rFonts w:ascii="Agency FB" w:hAnsi="Agency FB" w:cs="Arial"/>
          <w:b/>
          <w:noProof/>
          <w:sz w:val="36"/>
          <w:szCs w:val="36"/>
        </w:rPr>
        <w:lastRenderedPageBreak/>
        <w:t>COMPANY STAGE MANAGER</w:t>
      </w:r>
      <w:r w:rsidRPr="00845828">
        <w:rPr>
          <w:rFonts w:ascii="Agency FB" w:hAnsi="Agency FB" w:cs="Arial"/>
          <w:b/>
          <w:noProof/>
          <w:sz w:val="36"/>
          <w:szCs w:val="36"/>
        </w:rPr>
        <w:t xml:space="preserve"> – </w:t>
      </w:r>
      <w:r w:rsidR="00094071" w:rsidRPr="00845828">
        <w:rPr>
          <w:rFonts w:ascii="Agency FB" w:hAnsi="Agency FB" w:cs="Arial"/>
          <w:b/>
          <w:noProof/>
          <w:sz w:val="36"/>
          <w:szCs w:val="36"/>
        </w:rPr>
        <w:t>MUSICAL THEATRE</w:t>
      </w:r>
      <w:r w:rsidR="00094071" w:rsidRPr="00350FAD">
        <w:rPr>
          <w:rFonts w:ascii="Agency FB" w:hAnsi="Agency FB" w:cs="Arial"/>
          <w:b/>
          <w:bCs/>
          <w:sz w:val="36"/>
          <w:szCs w:val="36"/>
        </w:rPr>
        <w:t xml:space="preserve"> </w:t>
      </w:r>
      <w:r>
        <w:rPr>
          <w:rFonts w:ascii="Agency FB" w:hAnsi="Agency FB" w:cs="Arial"/>
          <w:b/>
          <w:bCs/>
          <w:sz w:val="36"/>
          <w:szCs w:val="36"/>
        </w:rPr>
        <w:t xml:space="preserve">/ </w:t>
      </w:r>
      <w:r w:rsidR="0054708E" w:rsidRPr="00350FAD">
        <w:rPr>
          <w:rFonts w:ascii="Agency FB" w:hAnsi="Agency FB" w:cs="Arial"/>
          <w:b/>
          <w:bCs/>
          <w:sz w:val="36"/>
          <w:szCs w:val="36"/>
        </w:rPr>
        <w:t>PERSON SPECIFICATION</w:t>
      </w:r>
    </w:p>
    <w:p w14:paraId="38E7FB9C" w14:textId="77777777" w:rsidR="0054708E" w:rsidRDefault="0054708E" w:rsidP="0054708E">
      <w:pPr>
        <w:ind w:left="-142"/>
        <w:jc w:val="both"/>
        <w:rPr>
          <w:rFonts w:ascii="Arial" w:hAnsi="Arial" w:cs="Arial"/>
          <w:b/>
          <w:bCs/>
          <w:i/>
          <w:sz w:val="24"/>
          <w:szCs w:val="24"/>
        </w:rPr>
      </w:pPr>
    </w:p>
    <w:p w14:paraId="7EDF2B82" w14:textId="0CC65026" w:rsidR="0054708E" w:rsidRPr="00ED394A" w:rsidRDefault="0054708E" w:rsidP="0054708E">
      <w:pPr>
        <w:rPr>
          <w:rFonts w:asciiTheme="minorHAnsi" w:hAnsiTheme="minorHAnsi" w:cstheme="minorHAnsi"/>
          <w:i/>
          <w:color w:val="FF0000"/>
          <w:sz w:val="22"/>
          <w:szCs w:val="22"/>
        </w:rPr>
      </w:pPr>
      <w:r w:rsidRPr="00ED394A">
        <w:rPr>
          <w:rFonts w:asciiTheme="minorHAnsi" w:hAnsiTheme="minorHAnsi" w:cstheme="minorHAnsi"/>
          <w:i/>
          <w:color w:val="FF0000"/>
          <w:sz w:val="22"/>
          <w:szCs w:val="22"/>
          <w:lang w:eastAsia="ar-SA"/>
        </w:rPr>
        <w:t xml:space="preserve"> </w:t>
      </w:r>
    </w:p>
    <w:tbl>
      <w:tblPr>
        <w:tblStyle w:val="TableGrid"/>
        <w:tblW w:w="10004" w:type="dxa"/>
        <w:tblInd w:w="-289" w:type="dxa"/>
        <w:tblLook w:val="04A0" w:firstRow="1" w:lastRow="0" w:firstColumn="1" w:lastColumn="0" w:noHBand="0" w:noVBand="1"/>
      </w:tblPr>
      <w:tblGrid>
        <w:gridCol w:w="1769"/>
        <w:gridCol w:w="4870"/>
        <w:gridCol w:w="1725"/>
        <w:gridCol w:w="1640"/>
      </w:tblGrid>
      <w:tr w:rsidR="008C2EDD" w14:paraId="186F63D0" w14:textId="77777777" w:rsidTr="00E06744">
        <w:tc>
          <w:tcPr>
            <w:tcW w:w="1769" w:type="dxa"/>
            <w:shd w:val="clear" w:color="auto" w:fill="99CCFF"/>
          </w:tcPr>
          <w:p w14:paraId="54065A4F" w14:textId="77777777" w:rsidR="008C2EDD" w:rsidRPr="007C7F76" w:rsidRDefault="008C2EDD" w:rsidP="008169B8">
            <w:pPr>
              <w:jc w:val="center"/>
              <w:rPr>
                <w:rFonts w:ascii="Arial" w:hAnsi="Arial" w:cs="Arial"/>
                <w:b/>
                <w:bCs/>
                <w:sz w:val="24"/>
                <w:szCs w:val="24"/>
              </w:rPr>
            </w:pPr>
            <w:bookmarkStart w:id="2" w:name="_Hlk126858564"/>
            <w:r w:rsidRPr="007C7F76">
              <w:rPr>
                <w:rFonts w:ascii="Arial" w:hAnsi="Arial" w:cs="Arial"/>
                <w:b/>
                <w:bCs/>
                <w:sz w:val="24"/>
                <w:szCs w:val="24"/>
              </w:rPr>
              <w:t>Criteria</w:t>
            </w:r>
          </w:p>
        </w:tc>
        <w:tc>
          <w:tcPr>
            <w:tcW w:w="4870" w:type="dxa"/>
            <w:shd w:val="clear" w:color="auto" w:fill="99CCFF"/>
          </w:tcPr>
          <w:p w14:paraId="12C35B59" w14:textId="77777777" w:rsidR="008C2EDD" w:rsidRPr="007C7F76" w:rsidRDefault="008C2EDD" w:rsidP="008169B8">
            <w:pPr>
              <w:jc w:val="center"/>
              <w:rPr>
                <w:rFonts w:ascii="Arial" w:hAnsi="Arial" w:cs="Arial"/>
                <w:b/>
                <w:bCs/>
                <w:sz w:val="24"/>
                <w:szCs w:val="24"/>
              </w:rPr>
            </w:pPr>
            <w:r>
              <w:rPr>
                <w:rFonts w:ascii="Arial" w:hAnsi="Arial" w:cs="Arial"/>
                <w:b/>
                <w:bCs/>
                <w:sz w:val="24"/>
                <w:szCs w:val="24"/>
              </w:rPr>
              <w:t>Specification</w:t>
            </w:r>
          </w:p>
        </w:tc>
        <w:tc>
          <w:tcPr>
            <w:tcW w:w="1725" w:type="dxa"/>
            <w:shd w:val="clear" w:color="auto" w:fill="99CCFF"/>
          </w:tcPr>
          <w:p w14:paraId="6B942638" w14:textId="77777777" w:rsidR="008C2EDD" w:rsidRPr="007C7F76" w:rsidRDefault="008C2EDD" w:rsidP="008169B8">
            <w:pPr>
              <w:jc w:val="center"/>
              <w:rPr>
                <w:rFonts w:ascii="Arial" w:hAnsi="Arial" w:cs="Arial"/>
                <w:b/>
                <w:bCs/>
                <w:sz w:val="24"/>
                <w:szCs w:val="24"/>
              </w:rPr>
            </w:pPr>
            <w:r w:rsidRPr="007C7F76">
              <w:rPr>
                <w:rFonts w:ascii="Arial" w:hAnsi="Arial" w:cs="Arial"/>
                <w:b/>
                <w:bCs/>
                <w:sz w:val="24"/>
                <w:szCs w:val="24"/>
              </w:rPr>
              <w:t>E/D</w:t>
            </w:r>
          </w:p>
        </w:tc>
        <w:tc>
          <w:tcPr>
            <w:tcW w:w="1640" w:type="dxa"/>
            <w:shd w:val="clear" w:color="auto" w:fill="99CCFF"/>
          </w:tcPr>
          <w:p w14:paraId="2D8B17B9" w14:textId="77777777" w:rsidR="008C2EDD" w:rsidRDefault="008C2EDD" w:rsidP="008169B8">
            <w:pPr>
              <w:jc w:val="center"/>
              <w:rPr>
                <w:rFonts w:ascii="Arial" w:hAnsi="Arial" w:cs="Arial"/>
                <w:b/>
                <w:bCs/>
                <w:sz w:val="24"/>
                <w:szCs w:val="24"/>
              </w:rPr>
            </w:pPr>
            <w:r w:rsidRPr="007C7F76">
              <w:rPr>
                <w:rFonts w:ascii="Arial" w:hAnsi="Arial" w:cs="Arial"/>
                <w:b/>
                <w:bCs/>
                <w:sz w:val="24"/>
                <w:szCs w:val="24"/>
              </w:rPr>
              <w:t>Measured By</w:t>
            </w:r>
          </w:p>
          <w:p w14:paraId="4C19E4E8" w14:textId="77777777" w:rsidR="008C2EDD" w:rsidRPr="007C7F76" w:rsidRDefault="008C2EDD" w:rsidP="008169B8">
            <w:pPr>
              <w:jc w:val="center"/>
              <w:rPr>
                <w:rFonts w:ascii="Arial" w:hAnsi="Arial" w:cs="Arial"/>
                <w:b/>
                <w:bCs/>
                <w:sz w:val="24"/>
                <w:szCs w:val="24"/>
              </w:rPr>
            </w:pPr>
          </w:p>
        </w:tc>
      </w:tr>
      <w:bookmarkEnd w:id="2"/>
      <w:tr w:rsidR="008C2EDD" w14:paraId="402B4362" w14:textId="77777777" w:rsidTr="00E06744">
        <w:tc>
          <w:tcPr>
            <w:tcW w:w="1769" w:type="dxa"/>
          </w:tcPr>
          <w:p w14:paraId="0B0645E7" w14:textId="77777777" w:rsidR="008B7100" w:rsidRPr="007C7F76" w:rsidRDefault="008B7100" w:rsidP="008B7100">
            <w:pPr>
              <w:jc w:val="both"/>
              <w:rPr>
                <w:rFonts w:ascii="Arial" w:hAnsi="Arial" w:cs="Arial"/>
                <w:b/>
                <w:bCs/>
                <w:sz w:val="22"/>
                <w:szCs w:val="22"/>
              </w:rPr>
            </w:pPr>
            <w:r w:rsidRPr="007C7F76">
              <w:rPr>
                <w:rFonts w:ascii="Arial" w:hAnsi="Arial" w:cs="Arial"/>
                <w:b/>
                <w:bCs/>
                <w:sz w:val="22"/>
                <w:szCs w:val="22"/>
              </w:rPr>
              <w:t>Education/</w:t>
            </w:r>
          </w:p>
          <w:p w14:paraId="451A16A3" w14:textId="0AB475F4" w:rsidR="008C2EDD" w:rsidRDefault="008B7100" w:rsidP="008B7100">
            <w:pPr>
              <w:jc w:val="both"/>
              <w:rPr>
                <w:rFonts w:ascii="Arial" w:hAnsi="Arial" w:cs="Arial"/>
                <w:bCs/>
                <w:color w:val="FF0000"/>
                <w:sz w:val="24"/>
                <w:szCs w:val="24"/>
              </w:rPr>
            </w:pPr>
            <w:r w:rsidRPr="007C7F76">
              <w:rPr>
                <w:rFonts w:ascii="Arial" w:hAnsi="Arial" w:cs="Arial"/>
                <w:b/>
                <w:bCs/>
                <w:sz w:val="22"/>
                <w:szCs w:val="22"/>
              </w:rPr>
              <w:t>Qualifications</w:t>
            </w:r>
          </w:p>
        </w:tc>
        <w:tc>
          <w:tcPr>
            <w:tcW w:w="4870" w:type="dxa"/>
          </w:tcPr>
          <w:p w14:paraId="14E33E8A" w14:textId="0FC71212" w:rsidR="008C2EDD" w:rsidRPr="00090A25" w:rsidRDefault="00094071" w:rsidP="008169B8">
            <w:pPr>
              <w:jc w:val="both"/>
              <w:rPr>
                <w:rFonts w:ascii="Arial" w:hAnsi="Arial" w:cs="Arial"/>
                <w:bCs/>
                <w:color w:val="000000" w:themeColor="text1"/>
                <w:sz w:val="24"/>
                <w:szCs w:val="24"/>
              </w:rPr>
            </w:pPr>
            <w:r w:rsidRPr="00090A25">
              <w:rPr>
                <w:rFonts w:ascii="Arial" w:hAnsi="Arial" w:cs="Arial"/>
                <w:color w:val="000000" w:themeColor="text1"/>
                <w:sz w:val="22"/>
                <w:szCs w:val="22"/>
              </w:rPr>
              <w:t xml:space="preserve">Degree-level or </w:t>
            </w:r>
            <w:r w:rsidR="009C6126" w:rsidRPr="00090A25">
              <w:rPr>
                <w:rFonts w:ascii="Arial" w:hAnsi="Arial" w:cs="Arial"/>
                <w:color w:val="000000" w:themeColor="text1"/>
                <w:sz w:val="22"/>
                <w:szCs w:val="22"/>
              </w:rPr>
              <w:t xml:space="preserve">professional </w:t>
            </w:r>
            <w:r w:rsidRPr="00090A25">
              <w:rPr>
                <w:rFonts w:ascii="Arial" w:hAnsi="Arial" w:cs="Arial"/>
                <w:color w:val="000000" w:themeColor="text1"/>
                <w:sz w:val="22"/>
                <w:szCs w:val="22"/>
              </w:rPr>
              <w:t xml:space="preserve">equivalent </w:t>
            </w:r>
            <w:r w:rsidR="009C6126" w:rsidRPr="00090A25">
              <w:rPr>
                <w:rFonts w:ascii="Arial" w:hAnsi="Arial" w:cs="Arial"/>
                <w:color w:val="000000" w:themeColor="text1"/>
                <w:sz w:val="22"/>
                <w:szCs w:val="22"/>
              </w:rPr>
              <w:t>in</w:t>
            </w:r>
            <w:r w:rsidRPr="00090A25">
              <w:rPr>
                <w:rFonts w:ascii="Arial" w:hAnsi="Arial" w:cs="Arial"/>
                <w:color w:val="000000" w:themeColor="text1"/>
                <w:sz w:val="22"/>
                <w:szCs w:val="22"/>
              </w:rPr>
              <w:t xml:space="preserve"> theatre</w:t>
            </w:r>
          </w:p>
        </w:tc>
        <w:tc>
          <w:tcPr>
            <w:tcW w:w="1725" w:type="dxa"/>
          </w:tcPr>
          <w:p w14:paraId="6CE2E702" w14:textId="2235B120" w:rsidR="008C2EDD" w:rsidRPr="00090A25" w:rsidRDefault="000E1705" w:rsidP="008169B8">
            <w:pPr>
              <w:jc w:val="both"/>
              <w:rPr>
                <w:rFonts w:ascii="Arial" w:hAnsi="Arial" w:cs="Arial"/>
                <w:bCs/>
                <w:color w:val="000000" w:themeColor="text1"/>
                <w:sz w:val="24"/>
                <w:szCs w:val="24"/>
              </w:rPr>
            </w:pPr>
            <w:r w:rsidRPr="000E1705">
              <w:rPr>
                <w:rFonts w:ascii="Arial" w:hAnsi="Arial" w:cs="Arial"/>
                <w:bCs/>
                <w:color w:val="000000" w:themeColor="text1"/>
                <w:sz w:val="24"/>
                <w:szCs w:val="24"/>
              </w:rPr>
              <w:t>Desirable</w:t>
            </w:r>
          </w:p>
        </w:tc>
        <w:tc>
          <w:tcPr>
            <w:tcW w:w="1640" w:type="dxa"/>
          </w:tcPr>
          <w:p w14:paraId="57C51E61" w14:textId="7C4F6A38" w:rsidR="008C2EDD" w:rsidRPr="00090A25" w:rsidRDefault="00E06744" w:rsidP="008169B8">
            <w:pPr>
              <w:jc w:val="both"/>
              <w:rPr>
                <w:rFonts w:ascii="Arial" w:hAnsi="Arial" w:cs="Arial"/>
                <w:bCs/>
                <w:color w:val="000000" w:themeColor="text1"/>
                <w:sz w:val="24"/>
                <w:szCs w:val="24"/>
              </w:rPr>
            </w:pPr>
            <w:r w:rsidRPr="00090A25">
              <w:rPr>
                <w:rFonts w:ascii="Arial" w:hAnsi="Arial" w:cs="Arial"/>
                <w:bCs/>
                <w:color w:val="000000" w:themeColor="text1"/>
                <w:sz w:val="24"/>
                <w:szCs w:val="24"/>
              </w:rPr>
              <w:t>Application</w:t>
            </w:r>
          </w:p>
        </w:tc>
      </w:tr>
      <w:tr w:rsidR="008C2EDD" w14:paraId="05E7DEAE" w14:textId="77777777" w:rsidTr="00EA3A5E">
        <w:tc>
          <w:tcPr>
            <w:tcW w:w="10004" w:type="dxa"/>
            <w:gridSpan w:val="4"/>
            <w:shd w:val="clear" w:color="auto" w:fill="99CCFF"/>
          </w:tcPr>
          <w:p w14:paraId="622D7B81" w14:textId="77777777" w:rsidR="008C2EDD" w:rsidRPr="00090A25" w:rsidRDefault="008C2EDD" w:rsidP="008169B8">
            <w:pPr>
              <w:jc w:val="both"/>
              <w:rPr>
                <w:rFonts w:ascii="Arial" w:hAnsi="Arial" w:cs="Arial"/>
                <w:bCs/>
                <w:color w:val="000000" w:themeColor="text1"/>
                <w:sz w:val="24"/>
                <w:szCs w:val="24"/>
              </w:rPr>
            </w:pPr>
          </w:p>
        </w:tc>
      </w:tr>
      <w:tr w:rsidR="008C2EDD" w14:paraId="2D5DCA6E" w14:textId="77777777" w:rsidTr="00E06744">
        <w:tc>
          <w:tcPr>
            <w:tcW w:w="1769" w:type="dxa"/>
          </w:tcPr>
          <w:p w14:paraId="2B567262" w14:textId="77777777" w:rsidR="008C2EDD" w:rsidRPr="007C7F76" w:rsidRDefault="008C2EDD" w:rsidP="008169B8">
            <w:pPr>
              <w:jc w:val="both"/>
              <w:rPr>
                <w:rFonts w:ascii="Arial" w:hAnsi="Arial" w:cs="Arial"/>
                <w:b/>
                <w:bCs/>
                <w:color w:val="FF0000"/>
                <w:sz w:val="22"/>
                <w:szCs w:val="22"/>
              </w:rPr>
            </w:pPr>
            <w:r w:rsidRPr="007C7F76">
              <w:rPr>
                <w:rFonts w:ascii="Arial" w:hAnsi="Arial" w:cs="Arial"/>
                <w:b/>
                <w:bCs/>
                <w:sz w:val="22"/>
                <w:szCs w:val="22"/>
              </w:rPr>
              <w:t>Experience</w:t>
            </w:r>
          </w:p>
        </w:tc>
        <w:tc>
          <w:tcPr>
            <w:tcW w:w="4870" w:type="dxa"/>
          </w:tcPr>
          <w:p w14:paraId="2E6EE3C8" w14:textId="56A11B69" w:rsidR="008C2EDD" w:rsidRPr="00090A25" w:rsidRDefault="00094071" w:rsidP="008169B8">
            <w:pPr>
              <w:jc w:val="both"/>
              <w:rPr>
                <w:rFonts w:ascii="Arial" w:hAnsi="Arial" w:cs="Arial"/>
                <w:bCs/>
                <w:color w:val="000000" w:themeColor="text1"/>
                <w:sz w:val="24"/>
                <w:szCs w:val="24"/>
              </w:rPr>
            </w:pPr>
            <w:r w:rsidRPr="00090A25">
              <w:rPr>
                <w:rFonts w:ascii="Arial" w:hAnsi="Arial" w:cs="Arial"/>
                <w:color w:val="000000" w:themeColor="text1"/>
                <w:sz w:val="22"/>
                <w:szCs w:val="22"/>
              </w:rPr>
              <w:t xml:space="preserve">Significant experience in </w:t>
            </w:r>
            <w:r w:rsidR="009C6126" w:rsidRPr="00090A25">
              <w:rPr>
                <w:rFonts w:ascii="Arial" w:hAnsi="Arial" w:cs="Arial"/>
                <w:color w:val="000000" w:themeColor="text1"/>
                <w:sz w:val="22"/>
                <w:szCs w:val="22"/>
              </w:rPr>
              <w:t>stage management</w:t>
            </w:r>
            <w:r w:rsidR="00323F16" w:rsidRPr="00090A25">
              <w:rPr>
                <w:rFonts w:ascii="Arial" w:hAnsi="Arial" w:cs="Arial"/>
                <w:color w:val="000000" w:themeColor="text1"/>
                <w:sz w:val="22"/>
                <w:szCs w:val="22"/>
              </w:rPr>
              <w:t xml:space="preserve"> and the arts</w:t>
            </w:r>
          </w:p>
        </w:tc>
        <w:tc>
          <w:tcPr>
            <w:tcW w:w="1725" w:type="dxa"/>
            <w:shd w:val="clear" w:color="auto" w:fill="FFFFFF" w:themeFill="background1"/>
          </w:tcPr>
          <w:p w14:paraId="6F2542C0" w14:textId="36D160D3" w:rsidR="008C2EDD" w:rsidRPr="00090A25" w:rsidRDefault="00E06744" w:rsidP="008169B8">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037EAA74" w14:textId="2351CC4B" w:rsidR="008C2EDD" w:rsidRPr="00090A25" w:rsidRDefault="00E06744" w:rsidP="008169B8">
            <w:pPr>
              <w:jc w:val="both"/>
              <w:rPr>
                <w:rFonts w:ascii="Arial" w:hAnsi="Arial" w:cs="Arial"/>
                <w:bCs/>
                <w:color w:val="000000" w:themeColor="text1"/>
                <w:sz w:val="24"/>
                <w:szCs w:val="24"/>
              </w:rPr>
            </w:pPr>
            <w:r w:rsidRPr="00090A25">
              <w:rPr>
                <w:rFonts w:ascii="Arial" w:hAnsi="Arial" w:cs="Arial"/>
                <w:bCs/>
                <w:color w:val="000000" w:themeColor="text1"/>
                <w:sz w:val="24"/>
                <w:szCs w:val="24"/>
              </w:rPr>
              <w:t>Application &amp; Interview</w:t>
            </w:r>
          </w:p>
        </w:tc>
      </w:tr>
      <w:tr w:rsidR="008C2EDD" w14:paraId="301D130B" w14:textId="77777777" w:rsidTr="00E06744">
        <w:tc>
          <w:tcPr>
            <w:tcW w:w="1769" w:type="dxa"/>
          </w:tcPr>
          <w:p w14:paraId="022BB0D6" w14:textId="77777777" w:rsidR="008C2EDD" w:rsidRDefault="008C2EDD" w:rsidP="008169B8">
            <w:pPr>
              <w:jc w:val="both"/>
              <w:rPr>
                <w:rFonts w:ascii="Arial" w:hAnsi="Arial" w:cs="Arial"/>
                <w:bCs/>
                <w:color w:val="FF0000"/>
                <w:sz w:val="24"/>
                <w:szCs w:val="24"/>
              </w:rPr>
            </w:pPr>
          </w:p>
        </w:tc>
        <w:tc>
          <w:tcPr>
            <w:tcW w:w="4870" w:type="dxa"/>
          </w:tcPr>
          <w:p w14:paraId="612BB12C" w14:textId="6A2F2BE6" w:rsidR="008C2EDD" w:rsidRPr="00090A25" w:rsidRDefault="00094071" w:rsidP="008169B8">
            <w:pPr>
              <w:jc w:val="both"/>
              <w:rPr>
                <w:rFonts w:ascii="Arial" w:hAnsi="Arial" w:cs="Arial"/>
                <w:bCs/>
                <w:color w:val="000000" w:themeColor="text1"/>
                <w:sz w:val="24"/>
                <w:szCs w:val="24"/>
              </w:rPr>
            </w:pPr>
            <w:r w:rsidRPr="00090A25">
              <w:rPr>
                <w:rFonts w:ascii="Arial" w:hAnsi="Arial" w:cs="Arial"/>
                <w:color w:val="000000" w:themeColor="text1"/>
                <w:sz w:val="22"/>
                <w:szCs w:val="22"/>
              </w:rPr>
              <w:t>Experience in multi-tasking and managing your own workload</w:t>
            </w:r>
          </w:p>
        </w:tc>
        <w:tc>
          <w:tcPr>
            <w:tcW w:w="1725" w:type="dxa"/>
          </w:tcPr>
          <w:p w14:paraId="6438BE00" w14:textId="77777777" w:rsidR="008C2EDD" w:rsidRPr="00090A25" w:rsidRDefault="008C2EDD" w:rsidP="008169B8">
            <w:pPr>
              <w:jc w:val="both"/>
              <w:rPr>
                <w:rFonts w:ascii="Arial" w:hAnsi="Arial" w:cs="Arial"/>
                <w:bCs/>
                <w:color w:val="000000" w:themeColor="text1"/>
                <w:sz w:val="24"/>
                <w:szCs w:val="24"/>
              </w:rPr>
            </w:pPr>
            <w:r w:rsidRPr="00090A25">
              <w:rPr>
                <w:rFonts w:ascii="Arial" w:hAnsi="Arial" w:cs="Arial"/>
                <w:bCs/>
                <w:color w:val="000000" w:themeColor="text1"/>
                <w:sz w:val="24"/>
                <w:szCs w:val="24"/>
              </w:rPr>
              <w:t xml:space="preserve">Essential </w:t>
            </w:r>
          </w:p>
        </w:tc>
        <w:tc>
          <w:tcPr>
            <w:tcW w:w="1640" w:type="dxa"/>
          </w:tcPr>
          <w:p w14:paraId="6FDDEEBF" w14:textId="6738C3E0" w:rsidR="008C2EDD" w:rsidRPr="00090A25" w:rsidRDefault="00E06744" w:rsidP="008169B8">
            <w:pPr>
              <w:jc w:val="both"/>
              <w:rPr>
                <w:rFonts w:ascii="Arial" w:hAnsi="Arial" w:cs="Arial"/>
                <w:bCs/>
                <w:color w:val="000000" w:themeColor="text1"/>
                <w:sz w:val="24"/>
                <w:szCs w:val="24"/>
              </w:rPr>
            </w:pPr>
            <w:r w:rsidRPr="00090A25">
              <w:rPr>
                <w:rFonts w:ascii="Arial" w:hAnsi="Arial" w:cs="Arial"/>
                <w:bCs/>
                <w:color w:val="000000" w:themeColor="text1"/>
                <w:sz w:val="24"/>
                <w:szCs w:val="24"/>
              </w:rPr>
              <w:t>Interview task</w:t>
            </w:r>
          </w:p>
        </w:tc>
      </w:tr>
      <w:tr w:rsidR="00094071" w14:paraId="60D63531" w14:textId="77777777" w:rsidTr="00E06744">
        <w:tc>
          <w:tcPr>
            <w:tcW w:w="1769" w:type="dxa"/>
          </w:tcPr>
          <w:p w14:paraId="6992FB89" w14:textId="77777777" w:rsidR="00094071" w:rsidRDefault="00094071" w:rsidP="00094071">
            <w:pPr>
              <w:jc w:val="both"/>
              <w:rPr>
                <w:rFonts w:ascii="Arial" w:hAnsi="Arial" w:cs="Arial"/>
                <w:bCs/>
                <w:color w:val="FF0000"/>
                <w:sz w:val="24"/>
                <w:szCs w:val="24"/>
              </w:rPr>
            </w:pPr>
          </w:p>
        </w:tc>
        <w:tc>
          <w:tcPr>
            <w:tcW w:w="4870" w:type="dxa"/>
          </w:tcPr>
          <w:p w14:paraId="46C8A4C4" w14:textId="4D56D866" w:rsidR="00094071" w:rsidRPr="00090A25" w:rsidRDefault="00094071"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 xml:space="preserve">Experience in dealing with students and professional </w:t>
            </w:r>
            <w:r w:rsidR="00E06744" w:rsidRPr="00090A25">
              <w:rPr>
                <w:rFonts w:ascii="Arial" w:hAnsi="Arial" w:cs="Arial"/>
                <w:color w:val="000000" w:themeColor="text1"/>
                <w:sz w:val="22"/>
                <w:szCs w:val="22"/>
              </w:rPr>
              <w:t xml:space="preserve">industry practitioners </w:t>
            </w:r>
          </w:p>
        </w:tc>
        <w:tc>
          <w:tcPr>
            <w:tcW w:w="1725" w:type="dxa"/>
          </w:tcPr>
          <w:p w14:paraId="1A65BF8F" w14:textId="197C4C81"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4C7287F2" w14:textId="463F4D1B"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Application and interview</w:t>
            </w:r>
          </w:p>
        </w:tc>
      </w:tr>
      <w:tr w:rsidR="00094071" w14:paraId="28B8B343" w14:textId="77777777" w:rsidTr="00EA3A5E">
        <w:tc>
          <w:tcPr>
            <w:tcW w:w="10004" w:type="dxa"/>
            <w:gridSpan w:val="4"/>
            <w:shd w:val="clear" w:color="auto" w:fill="99CCFF"/>
          </w:tcPr>
          <w:p w14:paraId="14C37052" w14:textId="77777777" w:rsidR="00094071" w:rsidRPr="00090A25" w:rsidRDefault="00094071" w:rsidP="00094071">
            <w:pPr>
              <w:jc w:val="both"/>
              <w:rPr>
                <w:rFonts w:ascii="Arial" w:hAnsi="Arial" w:cs="Arial"/>
                <w:bCs/>
                <w:color w:val="000000" w:themeColor="text1"/>
                <w:sz w:val="24"/>
                <w:szCs w:val="24"/>
              </w:rPr>
            </w:pPr>
          </w:p>
        </w:tc>
      </w:tr>
      <w:tr w:rsidR="00094071" w14:paraId="5D76201D" w14:textId="77777777" w:rsidTr="00E06744">
        <w:tc>
          <w:tcPr>
            <w:tcW w:w="1769" w:type="dxa"/>
          </w:tcPr>
          <w:p w14:paraId="50C1D107" w14:textId="77777777" w:rsidR="00094071" w:rsidRDefault="00094071" w:rsidP="00094071">
            <w:pPr>
              <w:jc w:val="both"/>
              <w:rPr>
                <w:rFonts w:ascii="Arial" w:hAnsi="Arial" w:cs="Arial"/>
                <w:b/>
                <w:bCs/>
                <w:sz w:val="22"/>
                <w:szCs w:val="22"/>
              </w:rPr>
            </w:pPr>
            <w:r>
              <w:rPr>
                <w:rFonts w:ascii="Arial" w:hAnsi="Arial" w:cs="Arial"/>
                <w:b/>
                <w:bCs/>
                <w:sz w:val="22"/>
                <w:szCs w:val="22"/>
              </w:rPr>
              <w:t xml:space="preserve">Knowledge or </w:t>
            </w:r>
          </w:p>
          <w:p w14:paraId="367CE285" w14:textId="77777777" w:rsidR="00094071" w:rsidRDefault="00094071" w:rsidP="00094071">
            <w:pPr>
              <w:jc w:val="both"/>
              <w:rPr>
                <w:rFonts w:ascii="Arial" w:hAnsi="Arial" w:cs="Arial"/>
                <w:bCs/>
                <w:color w:val="FF0000"/>
                <w:sz w:val="24"/>
                <w:szCs w:val="24"/>
              </w:rPr>
            </w:pPr>
            <w:r>
              <w:rPr>
                <w:rFonts w:ascii="Arial" w:hAnsi="Arial" w:cs="Arial"/>
                <w:b/>
                <w:bCs/>
                <w:sz w:val="22"/>
                <w:szCs w:val="22"/>
              </w:rPr>
              <w:t>Understanding</w:t>
            </w:r>
          </w:p>
        </w:tc>
        <w:tc>
          <w:tcPr>
            <w:tcW w:w="4870" w:type="dxa"/>
          </w:tcPr>
          <w:p w14:paraId="700ACE26" w14:textId="36A9CDD2" w:rsidR="00094071" w:rsidRPr="00090A25" w:rsidRDefault="00094071"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Good knowledge of musical theatre industry, genres and repertoire</w:t>
            </w:r>
            <w:r w:rsidR="00323F16" w:rsidRPr="00090A25">
              <w:rPr>
                <w:rFonts w:ascii="Arial" w:hAnsi="Arial" w:cs="Arial"/>
                <w:color w:val="000000" w:themeColor="text1"/>
                <w:sz w:val="22"/>
                <w:szCs w:val="22"/>
              </w:rPr>
              <w:t>, and a love of theatre.</w:t>
            </w:r>
          </w:p>
        </w:tc>
        <w:tc>
          <w:tcPr>
            <w:tcW w:w="1725" w:type="dxa"/>
          </w:tcPr>
          <w:p w14:paraId="69936CBB" w14:textId="508FC023"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57BF358C" w14:textId="5CD1B013"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 xml:space="preserve">Interview </w:t>
            </w:r>
          </w:p>
        </w:tc>
      </w:tr>
      <w:tr w:rsidR="00094071" w14:paraId="0FB325A9" w14:textId="77777777" w:rsidTr="00EA3A5E">
        <w:tc>
          <w:tcPr>
            <w:tcW w:w="10004" w:type="dxa"/>
            <w:gridSpan w:val="4"/>
            <w:shd w:val="clear" w:color="auto" w:fill="99CCFF"/>
          </w:tcPr>
          <w:p w14:paraId="7EB56365" w14:textId="77777777" w:rsidR="00094071" w:rsidRPr="00090A25" w:rsidRDefault="00094071" w:rsidP="00094071">
            <w:pPr>
              <w:jc w:val="both"/>
              <w:rPr>
                <w:rFonts w:ascii="Arial" w:hAnsi="Arial" w:cs="Arial"/>
                <w:bCs/>
                <w:color w:val="000000" w:themeColor="text1"/>
                <w:sz w:val="24"/>
                <w:szCs w:val="24"/>
              </w:rPr>
            </w:pPr>
          </w:p>
        </w:tc>
      </w:tr>
      <w:tr w:rsidR="00094071" w14:paraId="250D77DC" w14:textId="77777777" w:rsidTr="00E06744">
        <w:tc>
          <w:tcPr>
            <w:tcW w:w="1769" w:type="dxa"/>
          </w:tcPr>
          <w:p w14:paraId="66B8838F" w14:textId="77777777" w:rsidR="00094071" w:rsidRDefault="00094071" w:rsidP="00094071">
            <w:pPr>
              <w:jc w:val="both"/>
              <w:rPr>
                <w:rFonts w:ascii="Arial" w:hAnsi="Arial" w:cs="Arial"/>
                <w:b/>
                <w:bCs/>
                <w:sz w:val="22"/>
                <w:szCs w:val="22"/>
              </w:rPr>
            </w:pPr>
            <w:r>
              <w:rPr>
                <w:rFonts w:ascii="Arial" w:hAnsi="Arial" w:cs="Arial"/>
                <w:b/>
                <w:bCs/>
                <w:sz w:val="22"/>
                <w:szCs w:val="22"/>
              </w:rPr>
              <w:t>Skills and</w:t>
            </w:r>
          </w:p>
          <w:p w14:paraId="4F9BE382" w14:textId="77777777" w:rsidR="00094071" w:rsidRPr="007C7F76" w:rsidRDefault="00094071" w:rsidP="00094071">
            <w:pPr>
              <w:jc w:val="both"/>
              <w:rPr>
                <w:rFonts w:ascii="Arial" w:hAnsi="Arial" w:cs="Arial"/>
                <w:b/>
                <w:bCs/>
                <w:sz w:val="22"/>
                <w:szCs w:val="22"/>
              </w:rPr>
            </w:pPr>
            <w:r>
              <w:rPr>
                <w:rFonts w:ascii="Arial" w:hAnsi="Arial" w:cs="Arial"/>
                <w:b/>
                <w:bCs/>
                <w:sz w:val="22"/>
                <w:szCs w:val="22"/>
              </w:rPr>
              <w:t>Abilities</w:t>
            </w:r>
          </w:p>
        </w:tc>
        <w:tc>
          <w:tcPr>
            <w:tcW w:w="4870" w:type="dxa"/>
          </w:tcPr>
          <w:p w14:paraId="2A73D4E9" w14:textId="492D1548"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Strong verbal and written communication skills</w:t>
            </w:r>
          </w:p>
        </w:tc>
        <w:tc>
          <w:tcPr>
            <w:tcW w:w="1725" w:type="dxa"/>
          </w:tcPr>
          <w:p w14:paraId="38BBAA97" w14:textId="35CADF4C"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128C2253" w14:textId="3E393560"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 xml:space="preserve">Interview task </w:t>
            </w:r>
          </w:p>
        </w:tc>
      </w:tr>
      <w:tr w:rsidR="00094071" w14:paraId="10C75F43" w14:textId="77777777" w:rsidTr="00E06744">
        <w:tc>
          <w:tcPr>
            <w:tcW w:w="1769" w:type="dxa"/>
          </w:tcPr>
          <w:p w14:paraId="10BC051F" w14:textId="77777777" w:rsidR="00094071" w:rsidRPr="007C7F76" w:rsidRDefault="00094071" w:rsidP="00094071">
            <w:pPr>
              <w:jc w:val="both"/>
              <w:rPr>
                <w:rFonts w:ascii="Arial" w:hAnsi="Arial" w:cs="Arial"/>
                <w:b/>
                <w:bCs/>
                <w:sz w:val="22"/>
                <w:szCs w:val="22"/>
              </w:rPr>
            </w:pPr>
          </w:p>
        </w:tc>
        <w:tc>
          <w:tcPr>
            <w:tcW w:w="4870" w:type="dxa"/>
          </w:tcPr>
          <w:p w14:paraId="181D33B5" w14:textId="297EFF01"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Excellent IT skills – Microsoft Office and Outlook</w:t>
            </w:r>
          </w:p>
        </w:tc>
        <w:tc>
          <w:tcPr>
            <w:tcW w:w="1725" w:type="dxa"/>
          </w:tcPr>
          <w:p w14:paraId="33555822" w14:textId="42E5459E"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6C22DEB9" w14:textId="2B9C84C4"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application</w:t>
            </w:r>
          </w:p>
        </w:tc>
      </w:tr>
      <w:tr w:rsidR="00094071" w14:paraId="4832B6C5" w14:textId="77777777" w:rsidTr="00E06744">
        <w:tc>
          <w:tcPr>
            <w:tcW w:w="1769" w:type="dxa"/>
          </w:tcPr>
          <w:p w14:paraId="4B9E5126" w14:textId="77777777" w:rsidR="00094071" w:rsidRPr="007C7F76" w:rsidRDefault="00094071" w:rsidP="00094071">
            <w:pPr>
              <w:jc w:val="both"/>
              <w:rPr>
                <w:rFonts w:ascii="Arial" w:hAnsi="Arial" w:cs="Arial"/>
                <w:b/>
                <w:bCs/>
                <w:sz w:val="22"/>
                <w:szCs w:val="22"/>
              </w:rPr>
            </w:pPr>
          </w:p>
        </w:tc>
        <w:tc>
          <w:tcPr>
            <w:tcW w:w="4870" w:type="dxa"/>
          </w:tcPr>
          <w:p w14:paraId="139C0768" w14:textId="43E5E632"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Strong planning and organisational skills and the ability to prioritise a busy workload</w:t>
            </w:r>
          </w:p>
        </w:tc>
        <w:tc>
          <w:tcPr>
            <w:tcW w:w="1725" w:type="dxa"/>
          </w:tcPr>
          <w:p w14:paraId="63D4EA22" w14:textId="4A5D29A2"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7A2713E2" w14:textId="6C9C7D89"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Interview task</w:t>
            </w:r>
          </w:p>
        </w:tc>
      </w:tr>
      <w:tr w:rsidR="00094071" w14:paraId="2B34AE33" w14:textId="77777777" w:rsidTr="00EA3A5E">
        <w:tc>
          <w:tcPr>
            <w:tcW w:w="10004" w:type="dxa"/>
            <w:gridSpan w:val="4"/>
            <w:shd w:val="clear" w:color="auto" w:fill="99CCFF"/>
          </w:tcPr>
          <w:p w14:paraId="5C9A6C2C" w14:textId="77777777" w:rsidR="00094071" w:rsidRPr="00090A25" w:rsidRDefault="00094071" w:rsidP="00094071">
            <w:pPr>
              <w:jc w:val="both"/>
              <w:rPr>
                <w:rFonts w:ascii="Arial" w:hAnsi="Arial" w:cs="Arial"/>
                <w:bCs/>
                <w:color w:val="000000" w:themeColor="text1"/>
                <w:sz w:val="24"/>
                <w:szCs w:val="24"/>
              </w:rPr>
            </w:pPr>
          </w:p>
        </w:tc>
      </w:tr>
      <w:tr w:rsidR="00094071" w14:paraId="2F3123E1" w14:textId="77777777" w:rsidTr="00E06744">
        <w:tc>
          <w:tcPr>
            <w:tcW w:w="1769" w:type="dxa"/>
          </w:tcPr>
          <w:p w14:paraId="1F0BA8AE" w14:textId="77777777" w:rsidR="00094071" w:rsidRPr="007C7F76" w:rsidRDefault="00094071" w:rsidP="00094071">
            <w:pPr>
              <w:jc w:val="both"/>
              <w:rPr>
                <w:rFonts w:ascii="Arial" w:hAnsi="Arial" w:cs="Arial"/>
                <w:b/>
                <w:bCs/>
                <w:sz w:val="22"/>
                <w:szCs w:val="22"/>
              </w:rPr>
            </w:pPr>
            <w:r>
              <w:rPr>
                <w:rFonts w:ascii="Arial" w:hAnsi="Arial" w:cs="Arial"/>
                <w:b/>
                <w:bCs/>
                <w:sz w:val="22"/>
                <w:szCs w:val="22"/>
              </w:rPr>
              <w:t>Personal Qualities</w:t>
            </w:r>
          </w:p>
        </w:tc>
        <w:tc>
          <w:tcPr>
            <w:tcW w:w="4870" w:type="dxa"/>
          </w:tcPr>
          <w:p w14:paraId="1D52DFFF" w14:textId="53D9B0BC"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Capable of working quickly, efficiently and effectively unsupervised under pressure to meet deadlines</w:t>
            </w:r>
          </w:p>
        </w:tc>
        <w:tc>
          <w:tcPr>
            <w:tcW w:w="1725" w:type="dxa"/>
          </w:tcPr>
          <w:p w14:paraId="0F6809BD" w14:textId="70ACA486"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254A51CE" w14:textId="4512439D"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interview</w:t>
            </w:r>
          </w:p>
        </w:tc>
      </w:tr>
      <w:tr w:rsidR="00094071" w14:paraId="64869C69" w14:textId="77777777" w:rsidTr="00E06744">
        <w:tc>
          <w:tcPr>
            <w:tcW w:w="1769" w:type="dxa"/>
          </w:tcPr>
          <w:p w14:paraId="0B3A32A0" w14:textId="77777777" w:rsidR="00094071" w:rsidRDefault="00094071" w:rsidP="00094071">
            <w:pPr>
              <w:jc w:val="both"/>
              <w:rPr>
                <w:rFonts w:ascii="Arial" w:hAnsi="Arial" w:cs="Arial"/>
                <w:b/>
                <w:bCs/>
                <w:sz w:val="22"/>
                <w:szCs w:val="22"/>
              </w:rPr>
            </w:pPr>
          </w:p>
        </w:tc>
        <w:tc>
          <w:tcPr>
            <w:tcW w:w="4870" w:type="dxa"/>
          </w:tcPr>
          <w:p w14:paraId="52B4ED54" w14:textId="54443719"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Ability to handle a range of situations and negotiations diplomatically</w:t>
            </w:r>
          </w:p>
        </w:tc>
        <w:tc>
          <w:tcPr>
            <w:tcW w:w="1725" w:type="dxa"/>
          </w:tcPr>
          <w:p w14:paraId="02019B1E" w14:textId="10761095"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12A87B15" w14:textId="0C998B3C"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Interview</w:t>
            </w:r>
          </w:p>
        </w:tc>
      </w:tr>
      <w:tr w:rsidR="00094071" w14:paraId="2E58E3EE" w14:textId="77777777" w:rsidTr="00E06744">
        <w:tc>
          <w:tcPr>
            <w:tcW w:w="1769" w:type="dxa"/>
          </w:tcPr>
          <w:p w14:paraId="1B2B5970" w14:textId="77777777" w:rsidR="00094071" w:rsidRDefault="00094071" w:rsidP="00094071">
            <w:pPr>
              <w:jc w:val="both"/>
              <w:rPr>
                <w:rFonts w:ascii="Arial" w:hAnsi="Arial" w:cs="Arial"/>
                <w:b/>
                <w:bCs/>
                <w:sz w:val="22"/>
                <w:szCs w:val="22"/>
              </w:rPr>
            </w:pPr>
          </w:p>
        </w:tc>
        <w:tc>
          <w:tcPr>
            <w:tcW w:w="4870" w:type="dxa"/>
          </w:tcPr>
          <w:p w14:paraId="6912E9BD" w14:textId="768A92E4"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 xml:space="preserve">High-level processing skills, able to handle a wide-range of data relating to </w:t>
            </w:r>
            <w:r w:rsidR="00323F16" w:rsidRPr="00090A25">
              <w:rPr>
                <w:rFonts w:ascii="Arial" w:hAnsi="Arial" w:cs="Arial"/>
                <w:color w:val="000000" w:themeColor="text1"/>
                <w:sz w:val="22"/>
                <w:szCs w:val="22"/>
              </w:rPr>
              <w:t>various projects</w:t>
            </w:r>
          </w:p>
        </w:tc>
        <w:tc>
          <w:tcPr>
            <w:tcW w:w="1725" w:type="dxa"/>
          </w:tcPr>
          <w:p w14:paraId="159DDF84" w14:textId="4CEBB1F1"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Desirable</w:t>
            </w:r>
          </w:p>
        </w:tc>
        <w:tc>
          <w:tcPr>
            <w:tcW w:w="1640" w:type="dxa"/>
          </w:tcPr>
          <w:p w14:paraId="649474FC" w14:textId="14035052"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Application</w:t>
            </w:r>
          </w:p>
        </w:tc>
      </w:tr>
      <w:tr w:rsidR="00094071" w14:paraId="0CF42A34" w14:textId="77777777" w:rsidTr="00EA3A5E">
        <w:tc>
          <w:tcPr>
            <w:tcW w:w="10004" w:type="dxa"/>
            <w:gridSpan w:val="4"/>
            <w:shd w:val="clear" w:color="auto" w:fill="99CCFF"/>
          </w:tcPr>
          <w:p w14:paraId="232CE905" w14:textId="77777777" w:rsidR="00094071" w:rsidRPr="00090A25" w:rsidRDefault="00094071" w:rsidP="00094071">
            <w:pPr>
              <w:jc w:val="both"/>
              <w:rPr>
                <w:rFonts w:ascii="Arial" w:hAnsi="Arial" w:cs="Arial"/>
                <w:bCs/>
                <w:color w:val="000000" w:themeColor="text1"/>
                <w:sz w:val="24"/>
                <w:szCs w:val="24"/>
              </w:rPr>
            </w:pPr>
          </w:p>
        </w:tc>
      </w:tr>
      <w:tr w:rsidR="00094071" w14:paraId="0EBCBC7D" w14:textId="77777777" w:rsidTr="00E06744">
        <w:tc>
          <w:tcPr>
            <w:tcW w:w="1769" w:type="dxa"/>
          </w:tcPr>
          <w:p w14:paraId="0E03C803" w14:textId="77777777" w:rsidR="00094071" w:rsidRDefault="00094071" w:rsidP="00094071">
            <w:pPr>
              <w:jc w:val="both"/>
              <w:rPr>
                <w:rFonts w:ascii="Arial" w:hAnsi="Arial" w:cs="Arial"/>
                <w:b/>
                <w:bCs/>
                <w:sz w:val="22"/>
                <w:szCs w:val="22"/>
              </w:rPr>
            </w:pPr>
            <w:r>
              <w:rPr>
                <w:rFonts w:ascii="Arial" w:hAnsi="Arial" w:cs="Arial"/>
                <w:b/>
                <w:bCs/>
                <w:sz w:val="22"/>
                <w:szCs w:val="22"/>
              </w:rPr>
              <w:t>Special Working</w:t>
            </w:r>
          </w:p>
          <w:p w14:paraId="421CDAA1" w14:textId="77777777" w:rsidR="00094071" w:rsidRDefault="00094071" w:rsidP="00094071">
            <w:pPr>
              <w:jc w:val="both"/>
              <w:rPr>
                <w:rFonts w:ascii="Arial" w:hAnsi="Arial" w:cs="Arial"/>
                <w:b/>
                <w:bCs/>
                <w:sz w:val="22"/>
                <w:szCs w:val="22"/>
              </w:rPr>
            </w:pPr>
            <w:r>
              <w:rPr>
                <w:rFonts w:ascii="Arial" w:hAnsi="Arial" w:cs="Arial"/>
                <w:b/>
                <w:bCs/>
                <w:sz w:val="22"/>
                <w:szCs w:val="22"/>
              </w:rPr>
              <w:t>Requirements</w:t>
            </w:r>
          </w:p>
        </w:tc>
        <w:tc>
          <w:tcPr>
            <w:tcW w:w="4870" w:type="dxa"/>
          </w:tcPr>
          <w:p w14:paraId="67FC2D86" w14:textId="1AE9D522" w:rsidR="00094071" w:rsidRPr="00090A25" w:rsidRDefault="00E06744" w:rsidP="00094071">
            <w:pPr>
              <w:jc w:val="both"/>
              <w:rPr>
                <w:rFonts w:ascii="Arial" w:hAnsi="Arial" w:cs="Arial"/>
                <w:bCs/>
                <w:color w:val="000000" w:themeColor="text1"/>
                <w:sz w:val="24"/>
                <w:szCs w:val="24"/>
              </w:rPr>
            </w:pPr>
            <w:r w:rsidRPr="00090A25">
              <w:rPr>
                <w:rFonts w:ascii="Arial" w:hAnsi="Arial" w:cs="Arial"/>
                <w:color w:val="000000" w:themeColor="text1"/>
                <w:sz w:val="22"/>
                <w:szCs w:val="22"/>
              </w:rPr>
              <w:t xml:space="preserve">Requirement to work flexibly in the evening during </w:t>
            </w:r>
            <w:r w:rsidR="009C6126" w:rsidRPr="00090A25">
              <w:rPr>
                <w:rFonts w:ascii="Arial" w:hAnsi="Arial" w:cs="Arial"/>
                <w:color w:val="000000" w:themeColor="text1"/>
                <w:sz w:val="22"/>
                <w:szCs w:val="22"/>
              </w:rPr>
              <w:t>performance</w:t>
            </w:r>
            <w:r w:rsidRPr="00090A25">
              <w:rPr>
                <w:rFonts w:ascii="Arial" w:hAnsi="Arial" w:cs="Arial"/>
                <w:color w:val="000000" w:themeColor="text1"/>
                <w:sz w:val="22"/>
                <w:szCs w:val="22"/>
              </w:rPr>
              <w:t xml:space="preserve"> periods</w:t>
            </w:r>
          </w:p>
        </w:tc>
        <w:tc>
          <w:tcPr>
            <w:tcW w:w="1725" w:type="dxa"/>
          </w:tcPr>
          <w:p w14:paraId="506B621E" w14:textId="1C66D463"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Essential</w:t>
            </w:r>
          </w:p>
        </w:tc>
        <w:tc>
          <w:tcPr>
            <w:tcW w:w="1640" w:type="dxa"/>
          </w:tcPr>
          <w:p w14:paraId="429FFD14" w14:textId="56AA0DAB" w:rsidR="00094071" w:rsidRPr="00090A25" w:rsidRDefault="00E06744" w:rsidP="00094071">
            <w:pPr>
              <w:jc w:val="both"/>
              <w:rPr>
                <w:rFonts w:ascii="Arial" w:hAnsi="Arial" w:cs="Arial"/>
                <w:bCs/>
                <w:color w:val="000000" w:themeColor="text1"/>
                <w:sz w:val="24"/>
                <w:szCs w:val="24"/>
              </w:rPr>
            </w:pPr>
            <w:r w:rsidRPr="00090A25">
              <w:rPr>
                <w:rFonts w:ascii="Arial" w:hAnsi="Arial" w:cs="Arial"/>
                <w:bCs/>
                <w:color w:val="000000" w:themeColor="text1"/>
                <w:sz w:val="24"/>
                <w:szCs w:val="24"/>
              </w:rPr>
              <w:t xml:space="preserve">Interview </w:t>
            </w:r>
          </w:p>
        </w:tc>
      </w:tr>
      <w:tr w:rsidR="00094071" w14:paraId="3F7C8B21" w14:textId="77777777" w:rsidTr="00EA3A5E">
        <w:tc>
          <w:tcPr>
            <w:tcW w:w="10004" w:type="dxa"/>
            <w:gridSpan w:val="4"/>
            <w:shd w:val="clear" w:color="auto" w:fill="99CCFF"/>
          </w:tcPr>
          <w:p w14:paraId="4D8341B5" w14:textId="77777777" w:rsidR="00094071" w:rsidRDefault="00094071" w:rsidP="00094071">
            <w:pPr>
              <w:jc w:val="both"/>
              <w:rPr>
                <w:rFonts w:ascii="Arial" w:hAnsi="Arial" w:cs="Arial"/>
                <w:bCs/>
                <w:color w:val="FF0000"/>
                <w:sz w:val="24"/>
                <w:szCs w:val="24"/>
              </w:rPr>
            </w:pPr>
          </w:p>
        </w:tc>
      </w:tr>
    </w:tbl>
    <w:p w14:paraId="55D0DFF3" w14:textId="77777777" w:rsidR="0054708E" w:rsidRPr="00090A25" w:rsidRDefault="0054708E" w:rsidP="0054708E">
      <w:pPr>
        <w:ind w:left="-142"/>
        <w:jc w:val="both"/>
        <w:rPr>
          <w:rFonts w:ascii="Arial" w:hAnsi="Arial" w:cs="Arial"/>
          <w:bCs/>
          <w:color w:val="000000" w:themeColor="text1"/>
          <w:sz w:val="24"/>
          <w:szCs w:val="24"/>
        </w:rPr>
      </w:pPr>
    </w:p>
    <w:p w14:paraId="365263B5" w14:textId="77777777" w:rsidR="004C423F" w:rsidRPr="00090A25" w:rsidRDefault="004C423F" w:rsidP="004C423F">
      <w:pPr>
        <w:ind w:right="-613"/>
        <w:jc w:val="both"/>
        <w:rPr>
          <w:rFonts w:ascii="Agency FB" w:hAnsi="Agency FB" w:cs="Arial"/>
          <w:b/>
          <w:color w:val="000000" w:themeColor="text1"/>
          <w:sz w:val="36"/>
          <w:szCs w:val="36"/>
        </w:rPr>
      </w:pPr>
      <w:r w:rsidRPr="00090A25">
        <w:rPr>
          <w:rFonts w:ascii="Arial" w:hAnsi="Arial" w:cs="Arial"/>
          <w:b/>
          <w:i/>
          <w:iCs/>
          <w:color w:val="000000" w:themeColor="text1"/>
          <w:sz w:val="18"/>
          <w:szCs w:val="18"/>
        </w:rPr>
        <w:t>Please note, that it will not be possible for the Conservatoire to issue a Certificate of Sponsorship for successful candidates as we are awaiting further information from UK Visas and Immigration. Applicants will therefore need to be eligible to work in the UK or have limited leave to remain in the UK and associated right to work for the duration of their employment with the Conservatoire, in accordance with the Immigration, Asylum and Nationality Act 2006.</w:t>
      </w:r>
    </w:p>
    <w:p w14:paraId="0E8C346F" w14:textId="33C43AA0" w:rsidR="001761DF" w:rsidRDefault="001761DF" w:rsidP="00D5289C">
      <w:pPr>
        <w:jc w:val="both"/>
        <w:rPr>
          <w:rFonts w:ascii="Arial" w:hAnsi="Arial" w:cs="Arial"/>
          <w:b/>
          <w:i/>
        </w:rPr>
      </w:pPr>
    </w:p>
    <w:p w14:paraId="0A09DDBA" w14:textId="77777777" w:rsidR="001761DF" w:rsidRPr="0054708E" w:rsidRDefault="001761DF" w:rsidP="00D5289C">
      <w:pPr>
        <w:jc w:val="both"/>
        <w:rPr>
          <w:rFonts w:ascii="Arial" w:hAnsi="Arial" w:cs="Arial"/>
          <w:b/>
          <w:i/>
        </w:rPr>
      </w:pPr>
    </w:p>
    <w:p w14:paraId="198AC291" w14:textId="77777777" w:rsidR="000E1705" w:rsidRDefault="000E1705" w:rsidP="007A4A8A">
      <w:pPr>
        <w:jc w:val="both"/>
        <w:rPr>
          <w:rFonts w:ascii="Agency FB" w:hAnsi="Agency FB" w:cs="Arial"/>
          <w:b/>
          <w:color w:val="000000"/>
          <w:sz w:val="36"/>
          <w:szCs w:val="36"/>
        </w:rPr>
      </w:pPr>
    </w:p>
    <w:p w14:paraId="5173AD90" w14:textId="77777777" w:rsidR="000E1705" w:rsidRDefault="000E1705" w:rsidP="007A4A8A">
      <w:pPr>
        <w:jc w:val="both"/>
        <w:rPr>
          <w:rFonts w:ascii="Agency FB" w:hAnsi="Agency FB" w:cs="Arial"/>
          <w:b/>
          <w:color w:val="000000"/>
          <w:sz w:val="36"/>
          <w:szCs w:val="36"/>
        </w:rPr>
      </w:pPr>
    </w:p>
    <w:p w14:paraId="01FB6341" w14:textId="77777777" w:rsidR="000E1705" w:rsidRDefault="000E1705" w:rsidP="007A4A8A">
      <w:pPr>
        <w:jc w:val="both"/>
        <w:rPr>
          <w:rFonts w:ascii="Agency FB" w:hAnsi="Agency FB" w:cs="Arial"/>
          <w:b/>
          <w:color w:val="000000"/>
          <w:sz w:val="36"/>
          <w:szCs w:val="36"/>
        </w:rPr>
      </w:pPr>
    </w:p>
    <w:p w14:paraId="4CA2B2F1" w14:textId="77777777" w:rsidR="000E1705" w:rsidRDefault="000E1705" w:rsidP="007A4A8A">
      <w:pPr>
        <w:jc w:val="both"/>
        <w:rPr>
          <w:rFonts w:ascii="Agency FB" w:hAnsi="Agency FB" w:cs="Arial"/>
          <w:b/>
          <w:color w:val="000000"/>
          <w:sz w:val="36"/>
          <w:szCs w:val="36"/>
        </w:rPr>
      </w:pPr>
    </w:p>
    <w:p w14:paraId="6F86FEDD" w14:textId="241B76A1" w:rsidR="007A4A8A" w:rsidRPr="002F7C96" w:rsidRDefault="007A4A8A" w:rsidP="007A4A8A">
      <w:pPr>
        <w:jc w:val="both"/>
        <w:rPr>
          <w:rFonts w:ascii="Agency FB" w:hAnsi="Agency FB" w:cs="Arial"/>
          <w:b/>
          <w:sz w:val="36"/>
          <w:szCs w:val="36"/>
        </w:rPr>
      </w:pPr>
      <w:r w:rsidRPr="00E954C4">
        <w:rPr>
          <w:rFonts w:ascii="Agency FB" w:hAnsi="Agency FB" w:cs="Arial"/>
          <w:b/>
          <w:color w:val="000000"/>
          <w:sz w:val="36"/>
          <w:szCs w:val="36"/>
        </w:rPr>
        <w:lastRenderedPageBreak/>
        <w:t>CONDITIONS OF SERVICE – SUMMARY AND STAFF BENEFITS</w:t>
      </w:r>
    </w:p>
    <w:p w14:paraId="28EC4A6A" w14:textId="77777777" w:rsidR="007A4A8A" w:rsidRPr="00496047" w:rsidRDefault="007A4A8A" w:rsidP="007A4A8A">
      <w:pPr>
        <w:jc w:val="both"/>
        <w:rPr>
          <w:rFonts w:ascii="Arial" w:hAnsi="Arial" w:cs="Arial"/>
          <w:sz w:val="22"/>
          <w:szCs w:val="22"/>
        </w:rPr>
      </w:pPr>
    </w:p>
    <w:p w14:paraId="0BEF8E2A" w14:textId="2900B593" w:rsidR="002D6AD6" w:rsidRPr="00ED72F0" w:rsidRDefault="007A4A8A" w:rsidP="002D6AD6">
      <w:pPr>
        <w:ind w:left="2127" w:hanging="2127"/>
        <w:jc w:val="both"/>
        <w:rPr>
          <w:rFonts w:ascii="Arial" w:hAnsi="Arial" w:cs="Arial"/>
          <w:sz w:val="22"/>
          <w:szCs w:val="22"/>
        </w:rPr>
      </w:pPr>
      <w:r w:rsidRPr="0073195A">
        <w:rPr>
          <w:rFonts w:ascii="Arial" w:hAnsi="Arial" w:cs="Arial"/>
          <w:b/>
          <w:sz w:val="22"/>
          <w:szCs w:val="22"/>
        </w:rPr>
        <w:t>Contract:</w:t>
      </w:r>
      <w:r w:rsidRPr="00496047">
        <w:rPr>
          <w:rFonts w:ascii="Arial" w:hAnsi="Arial" w:cs="Arial"/>
          <w:sz w:val="22"/>
          <w:szCs w:val="22"/>
        </w:rPr>
        <w:tab/>
      </w:r>
      <w:r w:rsidR="000E1705" w:rsidRPr="000E1705">
        <w:rPr>
          <w:rStyle w:val="CommentReference"/>
          <w:rFonts w:ascii="Arial" w:hAnsi="Arial" w:cs="Arial"/>
          <w:sz w:val="21"/>
          <w:szCs w:val="21"/>
        </w:rPr>
        <w:t>Full-time, fixed-term to October 2024 - July 2025</w:t>
      </w:r>
    </w:p>
    <w:p w14:paraId="002DA9F1" w14:textId="77777777" w:rsidR="007A4A8A" w:rsidRPr="00496047" w:rsidRDefault="007A4A8A" w:rsidP="007A4A8A">
      <w:pPr>
        <w:ind w:left="2160" w:hanging="2160"/>
        <w:jc w:val="both"/>
        <w:rPr>
          <w:rFonts w:ascii="Arial" w:hAnsi="Arial" w:cs="Arial"/>
          <w:sz w:val="22"/>
          <w:szCs w:val="22"/>
        </w:rPr>
      </w:pPr>
    </w:p>
    <w:p w14:paraId="2C882F8B" w14:textId="1DF622B3" w:rsidR="007A4A8A" w:rsidRPr="000E1705" w:rsidRDefault="007A4A8A" w:rsidP="00BA1D5D">
      <w:pPr>
        <w:ind w:left="2160" w:hanging="2160"/>
        <w:jc w:val="both"/>
        <w:rPr>
          <w:rFonts w:ascii="Arial" w:hAnsi="Arial" w:cs="Arial"/>
          <w:color w:val="FF0000"/>
          <w:sz w:val="22"/>
          <w:szCs w:val="22"/>
        </w:rPr>
      </w:pPr>
      <w:r w:rsidRPr="000E1705">
        <w:rPr>
          <w:rFonts w:ascii="Arial" w:hAnsi="Arial" w:cs="Arial"/>
          <w:b/>
          <w:sz w:val="22"/>
          <w:szCs w:val="22"/>
        </w:rPr>
        <w:t>Hours:</w:t>
      </w:r>
      <w:r w:rsidRPr="000E1705">
        <w:rPr>
          <w:rFonts w:ascii="Arial" w:hAnsi="Arial" w:cs="Arial"/>
          <w:sz w:val="22"/>
          <w:szCs w:val="22"/>
        </w:rPr>
        <w:tab/>
      </w:r>
      <w:r w:rsidR="00E06744" w:rsidRPr="000E1705">
        <w:rPr>
          <w:rFonts w:ascii="Arial" w:hAnsi="Arial" w:cs="Arial"/>
          <w:sz w:val="22"/>
          <w:szCs w:val="22"/>
        </w:rPr>
        <w:t>Normal working hours are 35 hours per week(</w:t>
      </w:r>
      <w:r w:rsidR="00BA1D5D" w:rsidRPr="000E1705">
        <w:rPr>
          <w:rFonts w:ascii="Arial" w:hAnsi="Arial" w:cs="Arial"/>
          <w:sz w:val="22"/>
          <w:szCs w:val="22"/>
        </w:rPr>
        <w:t xml:space="preserve">1.0FTE), </w:t>
      </w:r>
      <w:r w:rsidR="00E06744" w:rsidRPr="000E1705">
        <w:rPr>
          <w:rFonts w:ascii="Arial" w:hAnsi="Arial" w:cs="Arial"/>
          <w:sz w:val="22"/>
          <w:szCs w:val="22"/>
        </w:rPr>
        <w:t>with a daily lunch break of one hour</w:t>
      </w:r>
      <w:r w:rsidR="00BA1D5D" w:rsidRPr="000E1705">
        <w:rPr>
          <w:rFonts w:ascii="Arial" w:hAnsi="Arial" w:cs="Arial"/>
          <w:sz w:val="22"/>
          <w:szCs w:val="22"/>
        </w:rPr>
        <w:t xml:space="preserve">, </w:t>
      </w:r>
      <w:r w:rsidR="006601EB" w:rsidRPr="000E1705">
        <w:rPr>
          <w:rFonts w:ascii="Arial" w:hAnsi="Arial" w:cs="Arial"/>
          <w:sz w:val="22"/>
          <w:szCs w:val="22"/>
        </w:rPr>
        <w:t xml:space="preserve">working patterns will be varied dependant on rehearsal weeks and production and performance weeks with </w:t>
      </w:r>
      <w:r w:rsidR="00F90D41" w:rsidRPr="000E1705">
        <w:rPr>
          <w:rFonts w:ascii="Arial" w:hAnsi="Arial" w:cs="Arial"/>
          <w:color w:val="000000" w:themeColor="text1"/>
          <w:sz w:val="22"/>
          <w:szCs w:val="22"/>
        </w:rPr>
        <w:t>evening and weekend working required, for which time off in lieu will be given.</w:t>
      </w:r>
    </w:p>
    <w:p w14:paraId="7F94BB0A" w14:textId="77777777" w:rsidR="00F90D41" w:rsidRDefault="00F90D41" w:rsidP="007A4A8A">
      <w:pPr>
        <w:ind w:left="2160" w:hanging="2160"/>
        <w:jc w:val="both"/>
        <w:rPr>
          <w:rFonts w:ascii="Arial" w:hAnsi="Arial" w:cs="Arial"/>
          <w:sz w:val="22"/>
          <w:szCs w:val="22"/>
        </w:rPr>
      </w:pPr>
    </w:p>
    <w:p w14:paraId="57FDA0FD" w14:textId="2D509462" w:rsidR="00F90D41" w:rsidRPr="000E1705" w:rsidRDefault="007A4A8A" w:rsidP="00BA1D5D">
      <w:pPr>
        <w:ind w:left="2160" w:hanging="2160"/>
        <w:jc w:val="both"/>
        <w:rPr>
          <w:rFonts w:ascii="Arial" w:hAnsi="Arial" w:cs="Arial"/>
          <w:color w:val="FF0000"/>
          <w:sz w:val="22"/>
          <w:szCs w:val="22"/>
        </w:rPr>
      </w:pPr>
      <w:r w:rsidRPr="000E1705">
        <w:rPr>
          <w:rFonts w:ascii="Arial" w:hAnsi="Arial" w:cs="Arial"/>
          <w:b/>
          <w:sz w:val="22"/>
          <w:szCs w:val="22"/>
        </w:rPr>
        <w:t>Location:</w:t>
      </w:r>
      <w:r w:rsidRPr="000E1705">
        <w:rPr>
          <w:rFonts w:ascii="Arial" w:hAnsi="Arial" w:cs="Arial"/>
          <w:sz w:val="22"/>
          <w:szCs w:val="22"/>
        </w:rPr>
        <w:tab/>
      </w:r>
      <w:r w:rsidR="00BA1D5D" w:rsidRPr="000E1705">
        <w:rPr>
          <w:rFonts w:ascii="Arial" w:hAnsi="Arial" w:cs="Arial"/>
          <w:sz w:val="22"/>
          <w:szCs w:val="22"/>
        </w:rPr>
        <w:t xml:space="preserve">You will be based at the Laurie Grove but will also be required to work all other sites on occasion hat include Faculty of Music’s building, King Charles Court, Old Royal Naval College, Greenwich, The Laban Building in Deptford and Blackheath Halls. </w:t>
      </w:r>
    </w:p>
    <w:p w14:paraId="464D04CD" w14:textId="77777777" w:rsidR="007A4A8A" w:rsidRPr="000E1705" w:rsidRDefault="007A4A8A" w:rsidP="000E1705">
      <w:pPr>
        <w:jc w:val="both"/>
        <w:rPr>
          <w:rFonts w:ascii="Arial" w:hAnsi="Arial" w:cs="Arial"/>
          <w:sz w:val="22"/>
          <w:szCs w:val="22"/>
        </w:rPr>
      </w:pPr>
    </w:p>
    <w:p w14:paraId="7D1BD030" w14:textId="796EF44E" w:rsidR="007A4A8A" w:rsidRPr="000E1705" w:rsidRDefault="007A4A8A" w:rsidP="00BA1D5D">
      <w:pPr>
        <w:ind w:left="2160" w:right="592" w:hanging="2141"/>
        <w:rPr>
          <w:rFonts w:ascii="Arial" w:hAnsi="Arial" w:cs="Arial"/>
          <w:color w:val="000000" w:themeColor="text1"/>
          <w:sz w:val="22"/>
          <w:szCs w:val="22"/>
        </w:rPr>
      </w:pPr>
      <w:r w:rsidRPr="000E1705">
        <w:rPr>
          <w:rFonts w:ascii="Arial" w:hAnsi="Arial" w:cs="Arial"/>
          <w:b/>
          <w:sz w:val="22"/>
          <w:szCs w:val="22"/>
        </w:rPr>
        <w:t>Salary:</w:t>
      </w:r>
      <w:r w:rsidRPr="000E1705">
        <w:rPr>
          <w:rFonts w:ascii="Arial" w:hAnsi="Arial" w:cs="Arial"/>
          <w:sz w:val="22"/>
          <w:szCs w:val="22"/>
        </w:rPr>
        <w:tab/>
      </w:r>
      <w:r w:rsidR="00F90D41" w:rsidRPr="000E1705">
        <w:rPr>
          <w:rFonts w:ascii="Arial" w:hAnsi="Arial" w:cs="Arial"/>
          <w:color w:val="000000" w:themeColor="text1"/>
          <w:sz w:val="22"/>
          <w:szCs w:val="22"/>
        </w:rPr>
        <w:t xml:space="preserve">Trinity Laban Staff Salary Scale, Grade </w:t>
      </w:r>
      <w:r w:rsidR="006601EB" w:rsidRPr="000E1705">
        <w:rPr>
          <w:rFonts w:ascii="Arial" w:hAnsi="Arial" w:cs="Arial"/>
          <w:color w:val="000000" w:themeColor="text1"/>
          <w:sz w:val="22"/>
          <w:szCs w:val="22"/>
        </w:rPr>
        <w:t>6</w:t>
      </w:r>
      <w:r w:rsidR="00F90D41" w:rsidRPr="000E1705">
        <w:rPr>
          <w:rFonts w:ascii="Arial" w:hAnsi="Arial" w:cs="Arial"/>
          <w:color w:val="000000" w:themeColor="text1"/>
          <w:sz w:val="22"/>
          <w:szCs w:val="22"/>
        </w:rPr>
        <w:t xml:space="preserve">, Incremental Points 16 - 21, </w:t>
      </w:r>
      <w:r w:rsidR="000E1705" w:rsidRPr="000E1705">
        <w:rPr>
          <w:rFonts w:ascii="Arial" w:hAnsi="Arial" w:cs="Arial"/>
          <w:bCs/>
          <w:color w:val="000000" w:themeColor="text1"/>
          <w:sz w:val="22"/>
          <w:szCs w:val="22"/>
        </w:rPr>
        <w:t xml:space="preserve">£33,760 – £40,179 </w:t>
      </w:r>
      <w:r w:rsidR="00F90D41" w:rsidRPr="000E1705">
        <w:rPr>
          <w:rFonts w:ascii="Arial" w:hAnsi="Arial" w:cs="Arial"/>
          <w:color w:val="000000" w:themeColor="text1"/>
          <w:sz w:val="22"/>
          <w:szCs w:val="22"/>
        </w:rPr>
        <w:t xml:space="preserve">p.a., inclusive of a London Weighting Allowance of </w:t>
      </w:r>
      <w:r w:rsidR="0080293B" w:rsidRPr="000E1705">
        <w:rPr>
          <w:rFonts w:ascii="Arial" w:hAnsi="Arial" w:cs="Arial"/>
          <w:color w:val="000000" w:themeColor="text1"/>
          <w:sz w:val="22"/>
          <w:szCs w:val="22"/>
        </w:rPr>
        <w:t>£</w:t>
      </w:r>
      <w:r w:rsidR="000E1705" w:rsidRPr="000E1705">
        <w:rPr>
          <w:rFonts w:ascii="Arial" w:hAnsi="Arial" w:cs="Arial"/>
          <w:color w:val="000000" w:themeColor="text1"/>
          <w:sz w:val="22"/>
          <w:szCs w:val="22"/>
        </w:rPr>
        <w:t>4</w:t>
      </w:r>
      <w:r w:rsidR="0080293B" w:rsidRPr="000E1705">
        <w:rPr>
          <w:rFonts w:ascii="Arial" w:hAnsi="Arial" w:cs="Arial"/>
          <w:color w:val="000000" w:themeColor="text1"/>
          <w:sz w:val="22"/>
          <w:szCs w:val="22"/>
        </w:rPr>
        <w:t>,</w:t>
      </w:r>
      <w:r w:rsidR="000E1705" w:rsidRPr="000E1705">
        <w:rPr>
          <w:rFonts w:ascii="Arial" w:hAnsi="Arial" w:cs="Arial"/>
          <w:color w:val="000000" w:themeColor="text1"/>
          <w:sz w:val="22"/>
          <w:szCs w:val="22"/>
        </w:rPr>
        <w:t>155</w:t>
      </w:r>
      <w:r w:rsidR="00F90D41" w:rsidRPr="000E1705">
        <w:rPr>
          <w:rFonts w:ascii="Arial" w:hAnsi="Arial" w:cs="Arial"/>
          <w:color w:val="000000" w:themeColor="text1"/>
          <w:sz w:val="22"/>
          <w:szCs w:val="22"/>
        </w:rPr>
        <w:t xml:space="preserve"> p.a. Salaries are paid on the last working day of each month direct into bank or building society accounts.</w:t>
      </w:r>
    </w:p>
    <w:p w14:paraId="2F0EB115" w14:textId="77777777" w:rsidR="00F90D41" w:rsidRPr="000E1705" w:rsidRDefault="00F90D41" w:rsidP="00F90D41">
      <w:pPr>
        <w:ind w:left="2160"/>
        <w:jc w:val="both"/>
        <w:rPr>
          <w:rFonts w:ascii="Arial" w:hAnsi="Arial" w:cs="Arial"/>
          <w:sz w:val="22"/>
          <w:szCs w:val="22"/>
        </w:rPr>
      </w:pPr>
    </w:p>
    <w:p w14:paraId="61AC3EFB" w14:textId="081E1E59" w:rsidR="007A4A8A" w:rsidRPr="000E1705" w:rsidRDefault="007A4A8A" w:rsidP="007A4A8A">
      <w:pPr>
        <w:spacing w:line="276" w:lineRule="auto"/>
        <w:ind w:left="2160" w:hanging="2160"/>
        <w:jc w:val="both"/>
        <w:rPr>
          <w:rFonts w:ascii="Arial" w:hAnsi="Arial" w:cs="Arial"/>
          <w:sz w:val="22"/>
          <w:szCs w:val="22"/>
        </w:rPr>
      </w:pPr>
      <w:r w:rsidRPr="000E1705">
        <w:rPr>
          <w:rFonts w:ascii="Arial" w:hAnsi="Arial" w:cs="Arial"/>
          <w:b/>
          <w:sz w:val="22"/>
          <w:szCs w:val="22"/>
        </w:rPr>
        <w:t>Holidays:</w:t>
      </w:r>
      <w:r w:rsidRPr="000E1705">
        <w:rPr>
          <w:rFonts w:ascii="Arial" w:hAnsi="Arial" w:cs="Arial"/>
          <w:sz w:val="22"/>
          <w:szCs w:val="22"/>
        </w:rPr>
        <w:tab/>
      </w:r>
      <w:r w:rsidR="00BA1D5D" w:rsidRPr="000E1705">
        <w:rPr>
          <w:rFonts w:ascii="Arial" w:hAnsi="Arial" w:cs="Arial"/>
          <w:sz w:val="22"/>
          <w:szCs w:val="22"/>
        </w:rPr>
        <w:t>25 days, in addition to Statutory, Bank and Public Holidays</w:t>
      </w:r>
      <w:r w:rsidRPr="000E1705">
        <w:rPr>
          <w:rFonts w:ascii="Arial" w:hAnsi="Arial" w:cs="Arial"/>
          <w:sz w:val="22"/>
          <w:szCs w:val="22"/>
        </w:rPr>
        <w:t xml:space="preserve"> </w:t>
      </w:r>
    </w:p>
    <w:p w14:paraId="27F9008C" w14:textId="77777777" w:rsidR="007A4A8A" w:rsidRPr="000E1705" w:rsidRDefault="007A4A8A" w:rsidP="007A4A8A">
      <w:pPr>
        <w:spacing w:line="276" w:lineRule="auto"/>
        <w:ind w:left="2160" w:hanging="2160"/>
        <w:jc w:val="both"/>
        <w:rPr>
          <w:rFonts w:ascii="Arial" w:hAnsi="Arial" w:cs="Arial"/>
          <w:sz w:val="22"/>
          <w:szCs w:val="22"/>
        </w:rPr>
      </w:pPr>
    </w:p>
    <w:p w14:paraId="1696BAC7" w14:textId="77777777" w:rsidR="007A4A8A" w:rsidRPr="000E1705" w:rsidRDefault="007A4A8A" w:rsidP="007A4A8A">
      <w:pPr>
        <w:ind w:left="2160" w:hanging="2160"/>
        <w:jc w:val="both"/>
        <w:rPr>
          <w:rFonts w:ascii="Arial" w:hAnsi="Arial" w:cs="Arial"/>
          <w:sz w:val="22"/>
          <w:szCs w:val="22"/>
        </w:rPr>
      </w:pPr>
      <w:r w:rsidRPr="000E1705">
        <w:rPr>
          <w:rFonts w:ascii="Arial" w:hAnsi="Arial" w:cs="Arial"/>
          <w:b/>
          <w:sz w:val="22"/>
          <w:szCs w:val="22"/>
        </w:rPr>
        <w:t>Sick Pay:</w:t>
      </w:r>
      <w:r w:rsidRPr="000E1705">
        <w:rPr>
          <w:rFonts w:ascii="Arial" w:hAnsi="Arial" w:cs="Arial"/>
          <w:sz w:val="22"/>
          <w:szCs w:val="22"/>
        </w:rPr>
        <w:tab/>
      </w:r>
      <w:r w:rsidR="00C45BB9" w:rsidRPr="000E1705">
        <w:rPr>
          <w:rFonts w:ascii="Arial" w:hAnsi="Arial" w:cs="Arial"/>
          <w:sz w:val="22"/>
          <w:szCs w:val="22"/>
        </w:rPr>
        <w:t xml:space="preserve">Trinity Laban operates the Statutory Sick Pay Scheme, and staff may be eligible for benefits in excess of this under Trinity Laban’s own sick pay scheme.  </w:t>
      </w:r>
    </w:p>
    <w:p w14:paraId="2F881572" w14:textId="77777777" w:rsidR="007A4A8A" w:rsidRPr="000E1705" w:rsidRDefault="007A4A8A" w:rsidP="007A4A8A">
      <w:pPr>
        <w:ind w:left="2160" w:hanging="2160"/>
        <w:jc w:val="both"/>
        <w:rPr>
          <w:rFonts w:ascii="Arial" w:hAnsi="Arial" w:cs="Arial"/>
          <w:sz w:val="22"/>
          <w:szCs w:val="22"/>
        </w:rPr>
      </w:pPr>
    </w:p>
    <w:p w14:paraId="7BF1B8BE" w14:textId="21844178" w:rsidR="00C300EE" w:rsidRPr="000E1705" w:rsidRDefault="007A4A8A" w:rsidP="000E1705">
      <w:pPr>
        <w:spacing w:line="276" w:lineRule="auto"/>
        <w:ind w:left="2160" w:hanging="2160"/>
        <w:jc w:val="both"/>
        <w:rPr>
          <w:rFonts w:ascii="Arial" w:hAnsi="Arial" w:cs="Arial"/>
          <w:sz w:val="22"/>
          <w:szCs w:val="22"/>
        </w:rPr>
      </w:pPr>
      <w:r w:rsidRPr="000E1705">
        <w:rPr>
          <w:rFonts w:ascii="Arial" w:hAnsi="Arial" w:cs="Arial"/>
          <w:b/>
          <w:sz w:val="22"/>
          <w:szCs w:val="22"/>
        </w:rPr>
        <w:t>Pension Scheme:</w:t>
      </w:r>
      <w:r w:rsidRPr="000E1705">
        <w:rPr>
          <w:rFonts w:ascii="Arial" w:hAnsi="Arial" w:cs="Arial"/>
          <w:sz w:val="22"/>
          <w:szCs w:val="22"/>
        </w:rPr>
        <w:t xml:space="preserve">  </w:t>
      </w:r>
      <w:r w:rsidR="00A32B25" w:rsidRPr="000E1705">
        <w:rPr>
          <w:rFonts w:ascii="Arial" w:hAnsi="Arial" w:cs="Arial"/>
          <w:sz w:val="22"/>
          <w:szCs w:val="22"/>
        </w:rPr>
        <w:t>The successful candidate will be auto-enrolled into the Universities Superannuation Scheme, if they meet the qualifying criteria. Employees contribute at the rate of 6.1% of their pensionable salary. The Conservatoire pays the Employer’s contribution currently at the rate of 14.5% of pensionable salary.</w:t>
      </w:r>
    </w:p>
    <w:p w14:paraId="37BBEE50" w14:textId="77777777" w:rsidR="000745F0" w:rsidRPr="000E1705" w:rsidRDefault="000745F0" w:rsidP="000745F0">
      <w:pPr>
        <w:ind w:left="2160" w:hanging="2160"/>
        <w:jc w:val="both"/>
        <w:rPr>
          <w:rFonts w:ascii="Arial" w:hAnsi="Arial" w:cs="Arial"/>
          <w:b/>
          <w:sz w:val="22"/>
          <w:szCs w:val="22"/>
        </w:rPr>
      </w:pPr>
      <w:r w:rsidRPr="000E1705">
        <w:rPr>
          <w:rFonts w:ascii="Arial" w:hAnsi="Arial" w:cs="Arial"/>
          <w:b/>
          <w:sz w:val="22"/>
          <w:szCs w:val="22"/>
        </w:rPr>
        <w:t xml:space="preserve">Learning &amp; </w:t>
      </w:r>
    </w:p>
    <w:p w14:paraId="35A5E518" w14:textId="3FB247BB" w:rsidR="007A4A8A" w:rsidRPr="000E1705" w:rsidRDefault="000745F0" w:rsidP="000745F0">
      <w:pPr>
        <w:ind w:left="2160" w:hanging="2160"/>
        <w:jc w:val="both"/>
        <w:rPr>
          <w:rFonts w:ascii="Arial" w:hAnsi="Arial" w:cs="Arial"/>
          <w:sz w:val="22"/>
          <w:szCs w:val="22"/>
        </w:rPr>
      </w:pPr>
      <w:r w:rsidRPr="000E1705">
        <w:rPr>
          <w:rFonts w:ascii="Arial" w:hAnsi="Arial" w:cs="Arial"/>
          <w:b/>
          <w:sz w:val="22"/>
          <w:szCs w:val="22"/>
        </w:rPr>
        <w:t>Development</w:t>
      </w:r>
      <w:r w:rsidRPr="000E1705">
        <w:rPr>
          <w:rFonts w:ascii="Arial" w:hAnsi="Arial" w:cs="Arial"/>
          <w:sz w:val="22"/>
          <w:szCs w:val="22"/>
        </w:rPr>
        <w:t>:</w:t>
      </w:r>
      <w:r w:rsidR="007A4A8A" w:rsidRPr="000E1705">
        <w:rPr>
          <w:rFonts w:ascii="Arial" w:hAnsi="Arial" w:cs="Arial"/>
          <w:sz w:val="22"/>
          <w:szCs w:val="22"/>
        </w:rPr>
        <w:tab/>
        <w:t>A range of Staff Development opportunities are available.</w:t>
      </w:r>
    </w:p>
    <w:p w14:paraId="38528849" w14:textId="77777777" w:rsidR="007A4A8A" w:rsidRPr="000E1705" w:rsidRDefault="007A4A8A" w:rsidP="007A4A8A">
      <w:pPr>
        <w:ind w:left="2160" w:hanging="2160"/>
        <w:jc w:val="both"/>
        <w:rPr>
          <w:rFonts w:ascii="Arial" w:hAnsi="Arial" w:cs="Arial"/>
          <w:sz w:val="22"/>
          <w:szCs w:val="22"/>
        </w:rPr>
      </w:pPr>
    </w:p>
    <w:p w14:paraId="514325B2" w14:textId="77777777" w:rsidR="007A4A8A" w:rsidRPr="000E1705" w:rsidRDefault="007A4A8A" w:rsidP="007A4A8A">
      <w:pPr>
        <w:ind w:left="2160" w:hanging="2160"/>
        <w:jc w:val="both"/>
        <w:rPr>
          <w:rFonts w:ascii="Arial" w:hAnsi="Arial" w:cs="Arial"/>
          <w:sz w:val="22"/>
          <w:szCs w:val="22"/>
        </w:rPr>
      </w:pPr>
      <w:r w:rsidRPr="000E1705">
        <w:rPr>
          <w:rFonts w:ascii="Arial" w:hAnsi="Arial" w:cs="Arial"/>
          <w:b/>
          <w:sz w:val="22"/>
          <w:szCs w:val="22"/>
        </w:rPr>
        <w:t>Library:</w:t>
      </w:r>
      <w:r w:rsidRPr="000E1705">
        <w:rPr>
          <w:rFonts w:ascii="Arial" w:hAnsi="Arial" w:cs="Arial"/>
          <w:sz w:val="22"/>
          <w:szCs w:val="22"/>
        </w:rPr>
        <w:tab/>
        <w:t>The Laban Library &amp; Archive (Faculty of Dance) and the Jerwood Library of the Performing Arts (Faculty of Music) are available for use.</w:t>
      </w:r>
    </w:p>
    <w:p w14:paraId="1809FAF4" w14:textId="77777777" w:rsidR="007A4A8A" w:rsidRPr="000E1705" w:rsidRDefault="007A4A8A" w:rsidP="007A4A8A">
      <w:pPr>
        <w:jc w:val="both"/>
        <w:rPr>
          <w:rFonts w:ascii="Arial" w:hAnsi="Arial" w:cs="Arial"/>
          <w:sz w:val="22"/>
          <w:szCs w:val="22"/>
        </w:rPr>
      </w:pPr>
    </w:p>
    <w:p w14:paraId="51ED1B96" w14:textId="717917FD" w:rsidR="007A4A8A" w:rsidRPr="000E1705" w:rsidRDefault="007A4A8A" w:rsidP="007A4A8A">
      <w:pPr>
        <w:ind w:left="2127" w:hanging="2127"/>
        <w:jc w:val="both"/>
        <w:rPr>
          <w:rFonts w:ascii="Arial" w:hAnsi="Arial" w:cs="Arial"/>
          <w:sz w:val="22"/>
          <w:szCs w:val="22"/>
        </w:rPr>
      </w:pPr>
      <w:r w:rsidRPr="000E1705">
        <w:rPr>
          <w:rFonts w:ascii="Arial" w:hAnsi="Arial" w:cs="Arial"/>
          <w:b/>
          <w:sz w:val="22"/>
          <w:szCs w:val="22"/>
        </w:rPr>
        <w:t>Car Parking</w:t>
      </w:r>
      <w:r w:rsidRPr="000E1705">
        <w:rPr>
          <w:rFonts w:ascii="Arial" w:hAnsi="Arial" w:cs="Arial"/>
          <w:sz w:val="22"/>
          <w:szCs w:val="22"/>
        </w:rPr>
        <w:t>:</w:t>
      </w:r>
      <w:r w:rsidRPr="000E1705">
        <w:rPr>
          <w:rFonts w:ascii="Arial" w:hAnsi="Arial" w:cs="Arial"/>
          <w:sz w:val="22"/>
          <w:szCs w:val="22"/>
        </w:rPr>
        <w:tab/>
        <w:t xml:space="preserve">A limited number of parking spaces are available at the Laban </w:t>
      </w:r>
      <w:r w:rsidR="00BA1D5D" w:rsidRPr="000E1705">
        <w:rPr>
          <w:rFonts w:ascii="Arial" w:hAnsi="Arial" w:cs="Arial"/>
          <w:sz w:val="22"/>
          <w:szCs w:val="22"/>
        </w:rPr>
        <w:t>and KCC sites</w:t>
      </w:r>
      <w:r w:rsidRPr="000E1705">
        <w:rPr>
          <w:rFonts w:ascii="Arial" w:hAnsi="Arial" w:cs="Arial"/>
          <w:sz w:val="22"/>
          <w:szCs w:val="22"/>
        </w:rPr>
        <w:t>, subject to availability.</w:t>
      </w:r>
    </w:p>
    <w:p w14:paraId="10482522" w14:textId="77777777" w:rsidR="007A4A8A" w:rsidRPr="000E1705" w:rsidRDefault="007A4A8A" w:rsidP="007A4A8A">
      <w:pPr>
        <w:ind w:left="2127" w:hanging="2127"/>
        <w:jc w:val="both"/>
        <w:rPr>
          <w:rFonts w:ascii="Arial" w:hAnsi="Arial" w:cs="Arial"/>
          <w:b/>
          <w:sz w:val="22"/>
          <w:szCs w:val="22"/>
        </w:rPr>
      </w:pPr>
    </w:p>
    <w:p w14:paraId="3AC54273" w14:textId="77777777" w:rsidR="007A4A8A" w:rsidRPr="000E1705" w:rsidRDefault="007A4A8A" w:rsidP="007A4A8A">
      <w:pPr>
        <w:ind w:left="2127" w:hanging="2127"/>
        <w:jc w:val="both"/>
        <w:rPr>
          <w:rFonts w:ascii="Arial" w:hAnsi="Arial" w:cs="Arial"/>
          <w:b/>
          <w:sz w:val="22"/>
          <w:szCs w:val="22"/>
        </w:rPr>
      </w:pPr>
      <w:r w:rsidRPr="000E1705">
        <w:rPr>
          <w:rFonts w:ascii="Arial" w:hAnsi="Arial" w:cs="Arial"/>
          <w:b/>
          <w:sz w:val="22"/>
          <w:szCs w:val="22"/>
        </w:rPr>
        <w:t>Cafeteria</w:t>
      </w:r>
      <w:r w:rsidRPr="000E1705">
        <w:rPr>
          <w:rFonts w:ascii="Arial" w:hAnsi="Arial" w:cs="Arial"/>
          <w:sz w:val="22"/>
          <w:szCs w:val="22"/>
        </w:rPr>
        <w:t>:</w:t>
      </w:r>
      <w:r w:rsidRPr="000E1705">
        <w:rPr>
          <w:rFonts w:ascii="Arial" w:hAnsi="Arial" w:cs="Arial"/>
          <w:sz w:val="22"/>
          <w:szCs w:val="22"/>
        </w:rPr>
        <w:tab/>
        <w:t>Our Cafeterias/Licensed Bars at both sites serve a range of hot and cold drinks and snacks.</w:t>
      </w:r>
    </w:p>
    <w:p w14:paraId="3C92F8FD" w14:textId="77777777" w:rsidR="001627BD" w:rsidRPr="000E1705" w:rsidRDefault="001627BD" w:rsidP="007A4A8A">
      <w:pPr>
        <w:ind w:left="2127" w:hanging="2127"/>
        <w:jc w:val="both"/>
        <w:rPr>
          <w:rFonts w:ascii="Arial" w:hAnsi="Arial" w:cs="Arial"/>
          <w:b/>
          <w:sz w:val="22"/>
          <w:szCs w:val="22"/>
        </w:rPr>
      </w:pPr>
    </w:p>
    <w:p w14:paraId="6D66D920" w14:textId="77777777" w:rsidR="007A4A8A" w:rsidRPr="000E1705" w:rsidRDefault="007A4A8A" w:rsidP="007A4A8A">
      <w:pPr>
        <w:ind w:left="2127" w:hanging="2127"/>
        <w:jc w:val="both"/>
        <w:rPr>
          <w:rFonts w:ascii="Arial" w:hAnsi="Arial" w:cs="Arial"/>
          <w:sz w:val="22"/>
          <w:szCs w:val="22"/>
        </w:rPr>
      </w:pPr>
      <w:r w:rsidRPr="000E1705">
        <w:rPr>
          <w:rFonts w:ascii="Arial" w:hAnsi="Arial" w:cs="Arial"/>
          <w:b/>
          <w:sz w:val="22"/>
          <w:szCs w:val="22"/>
        </w:rPr>
        <w:t>Events:</w:t>
      </w:r>
      <w:r w:rsidRPr="000E1705">
        <w:rPr>
          <w:rFonts w:ascii="Arial" w:hAnsi="Arial" w:cs="Arial"/>
          <w:sz w:val="22"/>
          <w:szCs w:val="22"/>
        </w:rPr>
        <w:tab/>
        <w:t>There is a wide range of music and dance performances each week, many of which are free to members of staff.</w:t>
      </w:r>
    </w:p>
    <w:p w14:paraId="1DA48AF3" w14:textId="77777777" w:rsidR="007A4A8A" w:rsidRPr="000E1705" w:rsidRDefault="007A4A8A" w:rsidP="007A4A8A">
      <w:pPr>
        <w:ind w:left="2127" w:hanging="2127"/>
        <w:jc w:val="both"/>
        <w:rPr>
          <w:rFonts w:ascii="Arial" w:hAnsi="Arial" w:cs="Arial"/>
          <w:sz w:val="22"/>
          <w:szCs w:val="22"/>
        </w:rPr>
      </w:pPr>
    </w:p>
    <w:p w14:paraId="1E237026" w14:textId="77777777" w:rsidR="000745F0" w:rsidRPr="000E1705" w:rsidRDefault="007A4A8A" w:rsidP="000745F0">
      <w:pPr>
        <w:ind w:left="2127" w:hanging="2127"/>
        <w:jc w:val="both"/>
        <w:rPr>
          <w:rFonts w:ascii="Arial" w:hAnsi="Arial" w:cs="Arial"/>
          <w:sz w:val="22"/>
          <w:szCs w:val="22"/>
        </w:rPr>
      </w:pPr>
      <w:r w:rsidRPr="000E1705">
        <w:rPr>
          <w:rFonts w:ascii="Arial" w:hAnsi="Arial" w:cs="Arial"/>
          <w:b/>
          <w:sz w:val="22"/>
          <w:szCs w:val="22"/>
        </w:rPr>
        <w:t>Classes:</w:t>
      </w:r>
      <w:r w:rsidRPr="000E1705">
        <w:rPr>
          <w:rFonts w:ascii="Arial" w:hAnsi="Arial" w:cs="Arial"/>
          <w:sz w:val="22"/>
          <w:szCs w:val="22"/>
        </w:rPr>
        <w:tab/>
      </w:r>
      <w:r w:rsidR="000745F0" w:rsidRPr="000E1705">
        <w:rPr>
          <w:rFonts w:ascii="Arial" w:hAnsi="Arial" w:cs="Arial"/>
          <w:sz w:val="22"/>
          <w:szCs w:val="22"/>
        </w:rPr>
        <w:t>Free yoga and Pilates classes as well as reduced rates access to Adult Classes.</w:t>
      </w:r>
    </w:p>
    <w:p w14:paraId="68C7903B" w14:textId="509229A9" w:rsidR="007A4A8A" w:rsidRPr="000E1705" w:rsidRDefault="007A4A8A" w:rsidP="007A4A8A">
      <w:pPr>
        <w:ind w:left="2127" w:hanging="2127"/>
        <w:jc w:val="both"/>
        <w:rPr>
          <w:rFonts w:ascii="Arial" w:hAnsi="Arial" w:cs="Arial"/>
          <w:sz w:val="22"/>
          <w:szCs w:val="22"/>
        </w:rPr>
      </w:pPr>
    </w:p>
    <w:p w14:paraId="4AF51B76" w14:textId="77777777" w:rsidR="007A4A8A" w:rsidRPr="000E1705" w:rsidRDefault="007A4A8A" w:rsidP="007A4A8A">
      <w:pPr>
        <w:ind w:left="2127" w:hanging="2127"/>
        <w:jc w:val="both"/>
        <w:rPr>
          <w:rFonts w:ascii="Arial" w:hAnsi="Arial" w:cs="Arial"/>
          <w:sz w:val="22"/>
          <w:szCs w:val="22"/>
        </w:rPr>
      </w:pPr>
      <w:r w:rsidRPr="000E1705">
        <w:rPr>
          <w:rFonts w:ascii="Arial" w:hAnsi="Arial" w:cs="Arial"/>
          <w:b/>
          <w:sz w:val="22"/>
          <w:szCs w:val="22"/>
        </w:rPr>
        <w:t>Eye Care:</w:t>
      </w:r>
      <w:r w:rsidRPr="000E1705">
        <w:rPr>
          <w:rFonts w:ascii="Arial" w:hAnsi="Arial" w:cs="Arial"/>
          <w:sz w:val="22"/>
          <w:szCs w:val="22"/>
        </w:rPr>
        <w:tab/>
      </w:r>
      <w:r w:rsidRPr="000E1705">
        <w:rPr>
          <w:rFonts w:ascii="Arial" w:hAnsi="Arial" w:cs="Arial"/>
          <w:sz w:val="22"/>
          <w:szCs w:val="22"/>
        </w:rPr>
        <w:tab/>
        <w:t>Vouchers for eye tests are available for VDU users.</w:t>
      </w:r>
    </w:p>
    <w:p w14:paraId="382B4EF1" w14:textId="77777777" w:rsidR="007A4A8A" w:rsidRPr="000E1705" w:rsidRDefault="007A4A8A" w:rsidP="007A4A8A">
      <w:pPr>
        <w:ind w:left="2127" w:hanging="2127"/>
        <w:jc w:val="both"/>
        <w:rPr>
          <w:rFonts w:ascii="Arial" w:hAnsi="Arial" w:cs="Arial"/>
          <w:sz w:val="22"/>
          <w:szCs w:val="22"/>
        </w:rPr>
      </w:pPr>
    </w:p>
    <w:p w14:paraId="70803B8E" w14:textId="5EB1A585" w:rsidR="007A4A8A" w:rsidRPr="000E1705" w:rsidRDefault="007A4A8A" w:rsidP="007A4A8A">
      <w:pPr>
        <w:ind w:left="2160" w:hanging="2160"/>
        <w:jc w:val="both"/>
        <w:rPr>
          <w:rFonts w:ascii="Arial" w:hAnsi="Arial" w:cs="Arial"/>
          <w:sz w:val="22"/>
          <w:szCs w:val="22"/>
        </w:rPr>
      </w:pPr>
      <w:r w:rsidRPr="000E1705">
        <w:rPr>
          <w:rFonts w:ascii="Arial" w:hAnsi="Arial" w:cs="Arial"/>
          <w:b/>
          <w:bCs/>
          <w:sz w:val="22"/>
          <w:szCs w:val="22"/>
        </w:rPr>
        <w:t>Health:</w:t>
      </w:r>
      <w:r w:rsidRPr="000E1705">
        <w:rPr>
          <w:rFonts w:ascii="Arial" w:hAnsi="Arial" w:cs="Arial"/>
          <w:sz w:val="22"/>
          <w:szCs w:val="22"/>
        </w:rPr>
        <w:t xml:space="preserve">  </w:t>
      </w:r>
      <w:r w:rsidRPr="000E1705">
        <w:rPr>
          <w:rFonts w:ascii="Arial" w:hAnsi="Arial" w:cs="Arial"/>
          <w:sz w:val="22"/>
          <w:szCs w:val="22"/>
        </w:rPr>
        <w:tab/>
        <w:t>Reduced rates for Health services and access to the Cash 4 Health plan. Details are available from the Health Department.</w:t>
      </w:r>
    </w:p>
    <w:p w14:paraId="6027C18C" w14:textId="77777777" w:rsidR="0084026F" w:rsidRPr="000E1705" w:rsidRDefault="0084026F" w:rsidP="007A4A8A">
      <w:pPr>
        <w:ind w:left="2160" w:hanging="2160"/>
        <w:jc w:val="both"/>
        <w:rPr>
          <w:rFonts w:ascii="Arial" w:hAnsi="Arial" w:cs="Arial"/>
          <w:sz w:val="22"/>
          <w:szCs w:val="22"/>
        </w:rPr>
      </w:pPr>
    </w:p>
    <w:p w14:paraId="7BB0558F" w14:textId="77777777" w:rsidR="0084026F" w:rsidRPr="000E1705" w:rsidRDefault="0084026F" w:rsidP="0084026F">
      <w:pPr>
        <w:ind w:left="2127" w:hanging="2127"/>
        <w:jc w:val="both"/>
        <w:rPr>
          <w:rFonts w:ascii="Arial" w:hAnsi="Arial" w:cs="Arial"/>
          <w:sz w:val="22"/>
          <w:szCs w:val="22"/>
        </w:rPr>
      </w:pPr>
      <w:r w:rsidRPr="000E1705">
        <w:rPr>
          <w:rFonts w:ascii="Arial" w:hAnsi="Arial" w:cs="Arial"/>
          <w:b/>
          <w:bCs/>
          <w:sz w:val="22"/>
          <w:szCs w:val="22"/>
        </w:rPr>
        <w:lastRenderedPageBreak/>
        <w:t>Cycle to Work</w:t>
      </w:r>
      <w:r w:rsidRPr="000E1705">
        <w:rPr>
          <w:rFonts w:ascii="Arial" w:hAnsi="Arial" w:cs="Arial"/>
          <w:sz w:val="22"/>
          <w:szCs w:val="22"/>
        </w:rPr>
        <w:t xml:space="preserve">:          A cycle to work scheme is operated. </w:t>
      </w:r>
    </w:p>
    <w:p w14:paraId="36CF4C4E" w14:textId="77777777" w:rsidR="0084026F" w:rsidRPr="000E1705" w:rsidRDefault="0084026F" w:rsidP="0084026F">
      <w:pPr>
        <w:ind w:left="2127" w:hanging="2127"/>
        <w:jc w:val="both"/>
        <w:rPr>
          <w:rFonts w:ascii="Arial" w:hAnsi="Arial" w:cs="Arial"/>
          <w:b/>
          <w:bCs/>
          <w:sz w:val="22"/>
          <w:szCs w:val="22"/>
        </w:rPr>
      </w:pPr>
    </w:p>
    <w:p w14:paraId="49AF21D4" w14:textId="77777777" w:rsidR="0084026F" w:rsidRPr="000E1705" w:rsidRDefault="0084026F" w:rsidP="0084026F">
      <w:pPr>
        <w:jc w:val="both"/>
        <w:rPr>
          <w:rFonts w:ascii="Arial" w:hAnsi="Arial" w:cs="Arial"/>
          <w:b/>
          <w:bCs/>
          <w:sz w:val="22"/>
          <w:szCs w:val="22"/>
        </w:rPr>
      </w:pPr>
      <w:r w:rsidRPr="000E1705">
        <w:rPr>
          <w:rFonts w:ascii="Arial" w:hAnsi="Arial" w:cs="Arial"/>
          <w:b/>
          <w:bCs/>
          <w:sz w:val="22"/>
          <w:szCs w:val="22"/>
        </w:rPr>
        <w:t xml:space="preserve">Give as you earn      </w:t>
      </w:r>
      <w:r w:rsidRPr="000E1705">
        <w:rPr>
          <w:rFonts w:ascii="Arial" w:hAnsi="Arial" w:cs="Arial"/>
          <w:sz w:val="22"/>
          <w:szCs w:val="22"/>
        </w:rPr>
        <w:t>A give as you earn scheme is operated.</w:t>
      </w:r>
      <w:r w:rsidRPr="000E1705">
        <w:rPr>
          <w:rFonts w:ascii="Arial" w:hAnsi="Arial" w:cs="Arial"/>
          <w:b/>
          <w:bCs/>
          <w:sz w:val="22"/>
          <w:szCs w:val="22"/>
        </w:rPr>
        <w:t xml:space="preserve">  </w:t>
      </w:r>
    </w:p>
    <w:p w14:paraId="177EEF55" w14:textId="77777777" w:rsidR="0084026F" w:rsidRDefault="0084026F" w:rsidP="007A4A8A">
      <w:pPr>
        <w:ind w:left="2160" w:hanging="2160"/>
        <w:jc w:val="both"/>
        <w:rPr>
          <w:rFonts w:ascii="Arial" w:hAnsi="Arial" w:cs="Arial"/>
          <w:sz w:val="22"/>
          <w:szCs w:val="22"/>
        </w:rPr>
      </w:pPr>
    </w:p>
    <w:p w14:paraId="0279A5C9" w14:textId="77777777" w:rsidR="00C907A8" w:rsidRDefault="00C907A8" w:rsidP="007A4A8A">
      <w:pPr>
        <w:ind w:left="2160" w:hanging="2160"/>
        <w:jc w:val="both"/>
        <w:rPr>
          <w:rFonts w:ascii="Arial" w:hAnsi="Arial" w:cs="Arial"/>
          <w:sz w:val="22"/>
          <w:szCs w:val="22"/>
        </w:rPr>
      </w:pPr>
    </w:p>
    <w:p w14:paraId="2D2E9686" w14:textId="77777777" w:rsidR="00C907A8" w:rsidRPr="008D334B" w:rsidRDefault="00C907A8" w:rsidP="00C907A8">
      <w:pPr>
        <w:rPr>
          <w:rFonts w:ascii="Agency FB" w:hAnsi="Agency FB" w:cs="Arial"/>
          <w:b/>
          <w:noProof/>
          <w:color w:val="000000"/>
          <w:sz w:val="36"/>
          <w:szCs w:val="36"/>
        </w:rPr>
      </w:pPr>
      <w:r w:rsidRPr="008D334B">
        <w:rPr>
          <w:rFonts w:ascii="Agency FB" w:hAnsi="Agency FB" w:cs="Arial"/>
          <w:b/>
          <w:noProof/>
          <w:color w:val="000000"/>
          <w:sz w:val="36"/>
          <w:szCs w:val="36"/>
        </w:rPr>
        <w:t>INFORMATION ON TRINITY LABAN CONSERVATOIRE OF MUSIC AND DANCE</w:t>
      </w:r>
    </w:p>
    <w:p w14:paraId="6F514F25" w14:textId="77777777" w:rsidR="00503678" w:rsidRDefault="00503678" w:rsidP="00503678">
      <w:pPr>
        <w:rPr>
          <w:sz w:val="24"/>
          <w:szCs w:val="24"/>
        </w:rPr>
      </w:pPr>
    </w:p>
    <w:p w14:paraId="1D562EB0" w14:textId="77777777" w:rsidR="00503678" w:rsidRPr="00503678" w:rsidRDefault="00503678" w:rsidP="00914B15">
      <w:pPr>
        <w:jc w:val="both"/>
        <w:rPr>
          <w:rFonts w:ascii="Arial" w:hAnsi="Arial" w:cs="Arial"/>
          <w:sz w:val="22"/>
          <w:szCs w:val="22"/>
        </w:rPr>
      </w:pPr>
      <w:r w:rsidRPr="00503678">
        <w:rPr>
          <w:rFonts w:ascii="Arial" w:hAnsi="Arial" w:cs="Arial"/>
          <w:sz w:val="22"/>
          <w:szCs w:val="22"/>
        </w:rPr>
        <w:t>Trinity Laban Conservatoire of Music and Dance is the UK’s only conservatoire of music and contemporary dance. The unequalled expertise and experience of its staff, and its world class facilities housed in landmark buildings, put Trinity Laban at the forefront of vocational training in music, musical theatre, and dance.</w:t>
      </w:r>
    </w:p>
    <w:p w14:paraId="0E49CD50" w14:textId="77777777" w:rsidR="00503678" w:rsidRPr="00503678" w:rsidRDefault="00503678" w:rsidP="00914B15">
      <w:pPr>
        <w:jc w:val="both"/>
        <w:rPr>
          <w:rFonts w:ascii="Arial" w:hAnsi="Arial" w:cs="Arial"/>
          <w:sz w:val="22"/>
          <w:szCs w:val="22"/>
        </w:rPr>
      </w:pPr>
    </w:p>
    <w:p w14:paraId="40563274" w14:textId="77777777" w:rsidR="00503678" w:rsidRPr="00503678" w:rsidRDefault="00503678" w:rsidP="00914B15">
      <w:pPr>
        <w:jc w:val="both"/>
        <w:rPr>
          <w:rFonts w:ascii="Arial" w:hAnsi="Arial" w:cs="Arial"/>
          <w:sz w:val="22"/>
          <w:szCs w:val="22"/>
        </w:rPr>
      </w:pPr>
      <w:r w:rsidRPr="00503678">
        <w:rPr>
          <w:rFonts w:ascii="Arial" w:hAnsi="Arial" w:cs="Arial"/>
          <w:sz w:val="22"/>
          <w:szCs w:val="22"/>
        </w:rPr>
        <w:t xml:space="preserve">Our history goes back to 1872 with the founding of Trinity College of Music in London. </w:t>
      </w:r>
      <w:r w:rsidR="00B17A51">
        <w:rPr>
          <w:rFonts w:ascii="Arial" w:hAnsi="Arial" w:cs="Arial"/>
          <w:sz w:val="22"/>
          <w:szCs w:val="22"/>
        </w:rPr>
        <w:t>Trinity College of Music</w:t>
      </w:r>
      <w:r w:rsidRPr="00503678">
        <w:rPr>
          <w:rFonts w:ascii="Arial" w:hAnsi="Arial" w:cs="Arial"/>
          <w:sz w:val="22"/>
          <w:szCs w:val="22"/>
        </w:rPr>
        <w:t xml:space="preserve"> merged with Laban (founded in 1946) in 2005 to create Trinity Laban, now home to a creative and cosmopolitan community of students, teachers and researchers from around the globe.</w:t>
      </w:r>
    </w:p>
    <w:p w14:paraId="45DA756A" w14:textId="77777777" w:rsidR="00503678" w:rsidRPr="00503678" w:rsidRDefault="00503678" w:rsidP="00914B15">
      <w:pPr>
        <w:jc w:val="both"/>
        <w:rPr>
          <w:rFonts w:ascii="Arial" w:hAnsi="Arial" w:cs="Arial"/>
          <w:sz w:val="22"/>
          <w:szCs w:val="22"/>
        </w:rPr>
      </w:pPr>
    </w:p>
    <w:p w14:paraId="68D74536" w14:textId="47C26C27" w:rsidR="00503678" w:rsidRPr="00503678" w:rsidRDefault="00503678" w:rsidP="00914B15">
      <w:pPr>
        <w:jc w:val="both"/>
        <w:rPr>
          <w:rFonts w:ascii="Arial" w:hAnsi="Arial" w:cs="Arial"/>
          <w:sz w:val="22"/>
          <w:szCs w:val="22"/>
        </w:rPr>
      </w:pPr>
      <w:r w:rsidRPr="00503678">
        <w:rPr>
          <w:rFonts w:ascii="Arial" w:hAnsi="Arial" w:cs="Arial"/>
          <w:sz w:val="22"/>
          <w:szCs w:val="22"/>
        </w:rPr>
        <w:t xml:space="preserve">We have a reputation for innovation and </w:t>
      </w:r>
      <w:r w:rsidR="000E1705" w:rsidRPr="00503678">
        <w:rPr>
          <w:rFonts w:ascii="Arial" w:hAnsi="Arial" w:cs="Arial"/>
          <w:sz w:val="22"/>
          <w:szCs w:val="22"/>
        </w:rPr>
        <w:t>forward-thinking and</w:t>
      </w:r>
      <w:r w:rsidRPr="00503678">
        <w:rPr>
          <w:rFonts w:ascii="Arial" w:hAnsi="Arial" w:cs="Arial"/>
          <w:sz w:val="22"/>
          <w:szCs w:val="22"/>
        </w:rPr>
        <w:t xml:space="preserve"> are focused on training students for life-long careers in our art forms. Each year we welcome over 1,000 students from over 60 countries to follow undergraduate, postgraduate and research programmes. Thousands more people enjoy music, dance and health activities as part of our lively performance and outreach programmes.</w:t>
      </w:r>
    </w:p>
    <w:p w14:paraId="2587236D" w14:textId="77777777" w:rsidR="00503678" w:rsidRPr="00503678" w:rsidRDefault="00503678" w:rsidP="00914B15">
      <w:pPr>
        <w:jc w:val="both"/>
        <w:rPr>
          <w:rFonts w:ascii="Arial" w:hAnsi="Arial" w:cs="Arial"/>
          <w:sz w:val="22"/>
          <w:szCs w:val="22"/>
        </w:rPr>
      </w:pPr>
    </w:p>
    <w:p w14:paraId="4C66DB46" w14:textId="2AA9CB4A" w:rsidR="00503678" w:rsidRPr="00503678" w:rsidRDefault="00503678" w:rsidP="00914B15">
      <w:pPr>
        <w:jc w:val="both"/>
        <w:rPr>
          <w:rFonts w:ascii="Arial" w:hAnsi="Arial" w:cs="Arial"/>
          <w:sz w:val="22"/>
          <w:szCs w:val="22"/>
        </w:rPr>
      </w:pPr>
      <w:r w:rsidRPr="00503678">
        <w:rPr>
          <w:rFonts w:ascii="Arial" w:hAnsi="Arial" w:cs="Arial"/>
          <w:sz w:val="22"/>
          <w:szCs w:val="22"/>
        </w:rPr>
        <w:t xml:space="preserve">Our unrivalled roster of teaching staff includes respected academics, performers, composers and choreographers. Many of them are active researchers who push at the boundaries of their art </w:t>
      </w:r>
      <w:r w:rsidR="000E1705" w:rsidRPr="00503678">
        <w:rPr>
          <w:rFonts w:ascii="Arial" w:hAnsi="Arial" w:cs="Arial"/>
          <w:sz w:val="22"/>
          <w:szCs w:val="22"/>
        </w:rPr>
        <w:t>forms and</w:t>
      </w:r>
      <w:r w:rsidRPr="00503678">
        <w:rPr>
          <w:rFonts w:ascii="Arial" w:hAnsi="Arial" w:cs="Arial"/>
          <w:sz w:val="22"/>
          <w:szCs w:val="22"/>
        </w:rPr>
        <w:t xml:space="preserve"> extend our understanding of artistic and educational practice. We also welcome leading visiting artists, ensembles and companies from around the world, so our students benefit from working directly with today’s top performers.</w:t>
      </w:r>
    </w:p>
    <w:p w14:paraId="20F6DBA2" w14:textId="77777777" w:rsidR="00503678" w:rsidRPr="00503678" w:rsidRDefault="00503678" w:rsidP="00914B15">
      <w:pPr>
        <w:jc w:val="both"/>
        <w:rPr>
          <w:rFonts w:ascii="Arial" w:hAnsi="Arial" w:cs="Arial"/>
          <w:sz w:val="22"/>
          <w:szCs w:val="22"/>
        </w:rPr>
      </w:pPr>
    </w:p>
    <w:p w14:paraId="3954891A" w14:textId="77777777" w:rsidR="00503678" w:rsidRPr="00503678" w:rsidRDefault="00503678" w:rsidP="00914B15">
      <w:pPr>
        <w:jc w:val="both"/>
        <w:rPr>
          <w:rFonts w:ascii="Arial" w:hAnsi="Arial" w:cs="Arial"/>
          <w:sz w:val="22"/>
          <w:szCs w:val="22"/>
        </w:rPr>
      </w:pPr>
      <w:r w:rsidRPr="00503678">
        <w:rPr>
          <w:rFonts w:ascii="Arial" w:hAnsi="Arial" w:cs="Arial"/>
          <w:sz w:val="22"/>
          <w:szCs w:val="22"/>
        </w:rPr>
        <w:t>We work together in a number of outstanding locations, including the 17</w:t>
      </w:r>
      <w:r w:rsidRPr="00503678">
        <w:rPr>
          <w:rFonts w:ascii="Arial" w:hAnsi="Arial" w:cs="Arial"/>
          <w:sz w:val="22"/>
          <w:szCs w:val="22"/>
          <w:vertAlign w:val="superscript"/>
        </w:rPr>
        <w:t>th</w:t>
      </w:r>
      <w:r w:rsidRPr="00503678">
        <w:rPr>
          <w:rFonts w:ascii="Arial" w:hAnsi="Arial" w:cs="Arial"/>
          <w:sz w:val="22"/>
          <w:szCs w:val="22"/>
        </w:rPr>
        <w:t>-century Old Royal Naval College at Greenwich (a World Heritage Site), the Stirling Prize-winning Laban Building in Deptford, and the magnificent Grade II listed Blackheath Halls. Our world-class facilities include state-of-the-art practice rooms and dance studios, flexible performance spaces and internationally famous libraries. Students also have access to the cultural wealth of London, and regularly perform at its leading venues.</w:t>
      </w:r>
    </w:p>
    <w:p w14:paraId="7B1C8D92" w14:textId="77777777" w:rsidR="00503678" w:rsidRPr="00503678" w:rsidRDefault="00503678" w:rsidP="00914B15">
      <w:pPr>
        <w:jc w:val="both"/>
        <w:rPr>
          <w:rFonts w:ascii="Arial" w:hAnsi="Arial" w:cs="Arial"/>
          <w:sz w:val="22"/>
          <w:szCs w:val="22"/>
        </w:rPr>
      </w:pPr>
    </w:p>
    <w:p w14:paraId="11702628" w14:textId="0EEDD703" w:rsidR="00503678" w:rsidRPr="00503678" w:rsidRDefault="00503678" w:rsidP="00914B15">
      <w:pPr>
        <w:jc w:val="both"/>
        <w:rPr>
          <w:rFonts w:ascii="Arial" w:hAnsi="Arial" w:cs="Arial"/>
          <w:sz w:val="22"/>
          <w:szCs w:val="22"/>
        </w:rPr>
      </w:pPr>
      <w:r w:rsidRPr="00503678">
        <w:rPr>
          <w:rFonts w:ascii="Arial" w:hAnsi="Arial" w:cs="Arial"/>
          <w:sz w:val="22"/>
          <w:szCs w:val="22"/>
        </w:rPr>
        <w:t xml:space="preserve">To find out more, visit </w:t>
      </w:r>
      <w:hyperlink r:id="rId15" w:history="1">
        <w:r w:rsidR="00BE7BCF" w:rsidRPr="00EE6BE5">
          <w:rPr>
            <w:rStyle w:val="Hyperlink"/>
            <w:rFonts w:ascii="Arial" w:hAnsi="Arial" w:cs="Arial"/>
            <w:sz w:val="22"/>
            <w:szCs w:val="22"/>
          </w:rPr>
          <w:t>www.trinitylaban.ac.uk</w:t>
        </w:r>
      </w:hyperlink>
      <w:r w:rsidR="00BE7BCF">
        <w:rPr>
          <w:rFonts w:ascii="Arial" w:hAnsi="Arial" w:cs="Arial"/>
          <w:sz w:val="22"/>
          <w:szCs w:val="22"/>
        </w:rPr>
        <w:t xml:space="preserve">  </w:t>
      </w:r>
    </w:p>
    <w:p w14:paraId="167499C9" w14:textId="77777777" w:rsidR="00F73913" w:rsidRDefault="00F73913" w:rsidP="00914B15">
      <w:pPr>
        <w:jc w:val="both"/>
      </w:pPr>
    </w:p>
    <w:p w14:paraId="49AF6DA0" w14:textId="77777777" w:rsidR="00CD37D8" w:rsidRDefault="00CD37D8" w:rsidP="00914B15">
      <w:pPr>
        <w:jc w:val="both"/>
      </w:pPr>
    </w:p>
    <w:p w14:paraId="0D516038" w14:textId="77777777" w:rsidR="00CD37D8" w:rsidRPr="00090A25" w:rsidRDefault="00CD37D8" w:rsidP="00914B15">
      <w:pPr>
        <w:jc w:val="both"/>
        <w:rPr>
          <w:rFonts w:asciiTheme="minorHAnsi" w:hAnsiTheme="minorHAnsi" w:cstheme="minorHAnsi"/>
          <w:sz w:val="24"/>
          <w:szCs w:val="24"/>
        </w:rPr>
      </w:pPr>
      <w:bookmarkStart w:id="3" w:name="_Hlk171417899"/>
    </w:p>
    <w:bookmarkEnd w:id="3"/>
    <w:p w14:paraId="3A045BFB" w14:textId="77777777" w:rsidR="00CD37D8" w:rsidRPr="00090A25" w:rsidRDefault="00CD37D8" w:rsidP="00914B15">
      <w:pPr>
        <w:jc w:val="both"/>
        <w:rPr>
          <w:rFonts w:asciiTheme="minorHAnsi" w:hAnsiTheme="minorHAnsi" w:cstheme="minorHAnsi"/>
          <w:sz w:val="24"/>
          <w:szCs w:val="24"/>
        </w:rPr>
      </w:pPr>
    </w:p>
    <w:p w14:paraId="24485E9C" w14:textId="77777777" w:rsidR="00CD37D8" w:rsidRPr="00090A25" w:rsidRDefault="00CD37D8" w:rsidP="00914B15">
      <w:pPr>
        <w:jc w:val="both"/>
        <w:rPr>
          <w:rFonts w:asciiTheme="minorHAnsi" w:hAnsiTheme="minorHAnsi" w:cstheme="minorHAnsi"/>
          <w:sz w:val="24"/>
          <w:szCs w:val="24"/>
        </w:rPr>
      </w:pPr>
    </w:p>
    <w:p w14:paraId="63F51512" w14:textId="77777777" w:rsidR="00CD37D8" w:rsidRPr="00090A25" w:rsidRDefault="00CD37D8" w:rsidP="00914B15">
      <w:pPr>
        <w:jc w:val="both"/>
        <w:rPr>
          <w:rFonts w:asciiTheme="minorHAnsi" w:hAnsiTheme="minorHAnsi" w:cstheme="minorHAnsi"/>
          <w:sz w:val="24"/>
          <w:szCs w:val="24"/>
        </w:rPr>
      </w:pPr>
    </w:p>
    <w:p w14:paraId="584C1352" w14:textId="77777777" w:rsidR="00CD37D8" w:rsidRDefault="00CD37D8" w:rsidP="00914B15">
      <w:pPr>
        <w:jc w:val="both"/>
      </w:pPr>
    </w:p>
    <w:sectPr w:rsidR="00CD37D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87A9" w14:textId="77777777" w:rsidR="00D835FC" w:rsidRDefault="00D835FC" w:rsidP="0090314B">
      <w:r>
        <w:separator/>
      </w:r>
    </w:p>
  </w:endnote>
  <w:endnote w:type="continuationSeparator" w:id="0">
    <w:p w14:paraId="010D6EDC" w14:textId="77777777" w:rsidR="00D835FC" w:rsidRDefault="00D835FC" w:rsidP="009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Trebuchet MS"/>
    <w:charset w:val="00"/>
    <w:family w:val="swiss"/>
    <w:pitch w:val="variable"/>
    <w:sig w:usb0="00000007" w:usb1="00000000" w:usb2="00000000" w:usb3="00000000" w:csb0="0000001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5DC63" w14:textId="77777777" w:rsidR="00D835FC" w:rsidRDefault="00D835FC" w:rsidP="0090314B">
      <w:r>
        <w:separator/>
      </w:r>
    </w:p>
  </w:footnote>
  <w:footnote w:type="continuationSeparator" w:id="0">
    <w:p w14:paraId="693B74A4" w14:textId="77777777" w:rsidR="00D835FC" w:rsidRDefault="00D835FC" w:rsidP="0090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F7EA" w14:textId="77777777" w:rsidR="0090314B" w:rsidRDefault="0090314B">
    <w:pPr>
      <w:pStyle w:val="Header"/>
    </w:pPr>
    <w:r w:rsidRPr="00907038">
      <w:rPr>
        <w:rFonts w:ascii="Agency FB" w:hAnsi="Agency FB"/>
        <w:b/>
        <w:noProof/>
        <w:sz w:val="40"/>
        <w:szCs w:val="40"/>
      </w:rPr>
      <w:drawing>
        <wp:anchor distT="0" distB="0" distL="114300" distR="114300" simplePos="0" relativeHeight="251659264" behindDoc="1" locked="0" layoutInCell="1" allowOverlap="1" wp14:anchorId="5D243120" wp14:editId="507D723D">
          <wp:simplePos x="0" y="0"/>
          <wp:positionH relativeFrom="column">
            <wp:posOffset>4181475</wp:posOffset>
          </wp:positionH>
          <wp:positionV relativeFrom="paragraph">
            <wp:posOffset>-229235</wp:posOffset>
          </wp:positionV>
          <wp:extent cx="2209800" cy="361950"/>
          <wp:effectExtent l="0" t="0" r="0" b="0"/>
          <wp:wrapNone/>
          <wp:docPr id="4" name="Picture 2" descr="Description: Description: Macintosh HD:Users:adamh:Desktop:BRAND:LOGOTYPE_2012:TL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damh:Desktop:BRAND:LOGOTYPE_2012:TL_logotyp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794A"/>
    <w:multiLevelType w:val="hybridMultilevel"/>
    <w:tmpl w:val="E8EA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8E3A49"/>
    <w:multiLevelType w:val="hybridMultilevel"/>
    <w:tmpl w:val="91EEE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A31864"/>
    <w:multiLevelType w:val="hybridMultilevel"/>
    <w:tmpl w:val="BE3C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65C85"/>
    <w:multiLevelType w:val="hybridMultilevel"/>
    <w:tmpl w:val="4E462222"/>
    <w:lvl w:ilvl="0" w:tplc="41165414">
      <w:numFmt w:val="bullet"/>
      <w:lvlText w:val="•"/>
      <w:lvlJc w:val="left"/>
      <w:pPr>
        <w:ind w:left="720" w:hanging="360"/>
      </w:pPr>
      <w:rPr>
        <w:rFonts w:ascii="NewsGoth BT" w:eastAsia="Times New Roman" w:hAnsi="NewsGoth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B059A"/>
    <w:multiLevelType w:val="hybridMultilevel"/>
    <w:tmpl w:val="0C9A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D4CA9"/>
    <w:multiLevelType w:val="hybridMultilevel"/>
    <w:tmpl w:val="51E08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D39D8"/>
    <w:multiLevelType w:val="hybridMultilevel"/>
    <w:tmpl w:val="C0F4E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0960501"/>
    <w:multiLevelType w:val="hybridMultilevel"/>
    <w:tmpl w:val="307C92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450337BB"/>
    <w:multiLevelType w:val="hybridMultilevel"/>
    <w:tmpl w:val="2FE48F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A281C69"/>
    <w:multiLevelType w:val="multilevel"/>
    <w:tmpl w:val="22602996"/>
    <w:lvl w:ilvl="0">
      <w:start w:val="1"/>
      <w:numFmt w:val="decimal"/>
      <w:pStyle w:val="Heading1"/>
      <w:lvlText w:val="%1"/>
      <w:lvlJc w:val="left"/>
      <w:pPr>
        <w:tabs>
          <w:tab w:val="num" w:pos="6107"/>
        </w:tabs>
        <w:ind w:left="6107"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582"/>
        </w:tabs>
        <w:ind w:left="1582" w:hanging="862"/>
      </w:pPr>
      <w:rPr>
        <w:rFonts w:hint="default"/>
      </w:rPr>
    </w:lvl>
    <w:lvl w:ilvl="3">
      <w:start w:val="1"/>
      <w:numFmt w:val="lowerRoman"/>
      <w:pStyle w:val="Heading4"/>
      <w:lvlText w:val="(%4)"/>
      <w:lvlJc w:val="left"/>
      <w:pPr>
        <w:tabs>
          <w:tab w:val="num" w:pos="2449"/>
        </w:tabs>
        <w:ind w:left="2449" w:hanging="867"/>
      </w:pPr>
      <w:rPr>
        <w:rFonts w:hint="default"/>
      </w:rPr>
    </w:lvl>
    <w:lvl w:ilvl="4">
      <w:start w:val="1"/>
      <w:numFmt w:val="decimal"/>
      <w:pStyle w:val="Heading5"/>
      <w:lvlText w:val="(%5)"/>
      <w:lvlJc w:val="left"/>
      <w:pPr>
        <w:tabs>
          <w:tab w:val="num" w:pos="3311"/>
        </w:tabs>
        <w:ind w:left="3311" w:hanging="862"/>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5BF04818"/>
    <w:multiLevelType w:val="multilevel"/>
    <w:tmpl w:val="073A9A9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1069"/>
        </w:tabs>
        <w:ind w:left="1069" w:hanging="360"/>
      </w:pPr>
      <w:rPr>
        <w:rFonts w:ascii="Symbol" w:hAnsi="Symbol"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5E6E7099"/>
    <w:multiLevelType w:val="hybridMultilevel"/>
    <w:tmpl w:val="2D52262C"/>
    <w:lvl w:ilvl="0" w:tplc="41165414">
      <w:numFmt w:val="bullet"/>
      <w:lvlText w:val="•"/>
      <w:lvlJc w:val="left"/>
      <w:pPr>
        <w:ind w:left="720" w:hanging="360"/>
      </w:pPr>
      <w:rPr>
        <w:rFonts w:ascii="NewsGoth BT" w:eastAsia="Times New Roman" w:hAnsi="NewsGoth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6706F"/>
    <w:multiLevelType w:val="hybridMultilevel"/>
    <w:tmpl w:val="239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E21D7"/>
    <w:multiLevelType w:val="hybridMultilevel"/>
    <w:tmpl w:val="F0BE34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75005CF2"/>
    <w:multiLevelType w:val="hybridMultilevel"/>
    <w:tmpl w:val="1348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5783E"/>
    <w:multiLevelType w:val="hybridMultilevel"/>
    <w:tmpl w:val="77A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0745A"/>
    <w:multiLevelType w:val="hybridMultilevel"/>
    <w:tmpl w:val="DF2C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608456">
    <w:abstractNumId w:val="2"/>
  </w:num>
  <w:num w:numId="2" w16cid:durableId="1193305840">
    <w:abstractNumId w:val="10"/>
  </w:num>
  <w:num w:numId="3" w16cid:durableId="1593591645">
    <w:abstractNumId w:val="1"/>
  </w:num>
  <w:num w:numId="4" w16cid:durableId="994643100">
    <w:abstractNumId w:val="6"/>
  </w:num>
  <w:num w:numId="5" w16cid:durableId="584463076">
    <w:abstractNumId w:val="12"/>
  </w:num>
  <w:num w:numId="6" w16cid:durableId="205262908">
    <w:abstractNumId w:val="4"/>
  </w:num>
  <w:num w:numId="7" w16cid:durableId="916138119">
    <w:abstractNumId w:val="5"/>
  </w:num>
  <w:num w:numId="8" w16cid:durableId="953483772">
    <w:abstractNumId w:val="15"/>
  </w:num>
  <w:num w:numId="9" w16cid:durableId="2020623708">
    <w:abstractNumId w:val="9"/>
  </w:num>
  <w:num w:numId="10" w16cid:durableId="1305819970">
    <w:abstractNumId w:val="0"/>
  </w:num>
  <w:num w:numId="11" w16cid:durableId="97025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893955">
    <w:abstractNumId w:val="7"/>
  </w:num>
  <w:num w:numId="13" w16cid:durableId="1650473127">
    <w:abstractNumId w:val="13"/>
  </w:num>
  <w:num w:numId="14" w16cid:durableId="503933564">
    <w:abstractNumId w:val="14"/>
  </w:num>
  <w:num w:numId="15" w16cid:durableId="511065224">
    <w:abstractNumId w:val="16"/>
  </w:num>
  <w:num w:numId="16" w16cid:durableId="1310671122">
    <w:abstractNumId w:val="11"/>
  </w:num>
  <w:num w:numId="17" w16cid:durableId="133156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A"/>
    <w:rsid w:val="00000F54"/>
    <w:rsid w:val="00001333"/>
    <w:rsid w:val="00017517"/>
    <w:rsid w:val="000433A0"/>
    <w:rsid w:val="00071E4C"/>
    <w:rsid w:val="000736DA"/>
    <w:rsid w:val="000738D2"/>
    <w:rsid w:val="000745F0"/>
    <w:rsid w:val="00075C35"/>
    <w:rsid w:val="00090A25"/>
    <w:rsid w:val="00094071"/>
    <w:rsid w:val="000B31B5"/>
    <w:rsid w:val="000B3367"/>
    <w:rsid w:val="000E1705"/>
    <w:rsid w:val="000E6AEF"/>
    <w:rsid w:val="00104BF8"/>
    <w:rsid w:val="00104E37"/>
    <w:rsid w:val="001139F3"/>
    <w:rsid w:val="00125617"/>
    <w:rsid w:val="0013079D"/>
    <w:rsid w:val="001561E1"/>
    <w:rsid w:val="001627BD"/>
    <w:rsid w:val="001761DF"/>
    <w:rsid w:val="00181309"/>
    <w:rsid w:val="001C733D"/>
    <w:rsid w:val="001E69FB"/>
    <w:rsid w:val="001F3918"/>
    <w:rsid w:val="00216484"/>
    <w:rsid w:val="00227B6E"/>
    <w:rsid w:val="00234D3D"/>
    <w:rsid w:val="0023646A"/>
    <w:rsid w:val="00236C34"/>
    <w:rsid w:val="00260ECA"/>
    <w:rsid w:val="00280C2A"/>
    <w:rsid w:val="002A4109"/>
    <w:rsid w:val="002D6AD6"/>
    <w:rsid w:val="0031101F"/>
    <w:rsid w:val="003233A8"/>
    <w:rsid w:val="00323F16"/>
    <w:rsid w:val="003304F2"/>
    <w:rsid w:val="00331A18"/>
    <w:rsid w:val="00333ECB"/>
    <w:rsid w:val="00337288"/>
    <w:rsid w:val="003512F2"/>
    <w:rsid w:val="003667A3"/>
    <w:rsid w:val="003A1CD1"/>
    <w:rsid w:val="003A3F1B"/>
    <w:rsid w:val="003B1E34"/>
    <w:rsid w:val="003B1F57"/>
    <w:rsid w:val="003E3DBC"/>
    <w:rsid w:val="003F28ED"/>
    <w:rsid w:val="00405A89"/>
    <w:rsid w:val="00416BBD"/>
    <w:rsid w:val="00473E37"/>
    <w:rsid w:val="00487F00"/>
    <w:rsid w:val="0049750E"/>
    <w:rsid w:val="004C423F"/>
    <w:rsid w:val="004D5E61"/>
    <w:rsid w:val="004E1609"/>
    <w:rsid w:val="004F3D5B"/>
    <w:rsid w:val="004F4B72"/>
    <w:rsid w:val="004F5F7E"/>
    <w:rsid w:val="00503678"/>
    <w:rsid w:val="00520065"/>
    <w:rsid w:val="00526ABC"/>
    <w:rsid w:val="00545259"/>
    <w:rsid w:val="0054708E"/>
    <w:rsid w:val="0055761D"/>
    <w:rsid w:val="00561E4D"/>
    <w:rsid w:val="00590551"/>
    <w:rsid w:val="005922D6"/>
    <w:rsid w:val="00596BBC"/>
    <w:rsid w:val="005D7E9F"/>
    <w:rsid w:val="005E7E06"/>
    <w:rsid w:val="006272C4"/>
    <w:rsid w:val="00635D65"/>
    <w:rsid w:val="00655902"/>
    <w:rsid w:val="006601EB"/>
    <w:rsid w:val="00667260"/>
    <w:rsid w:val="006A2449"/>
    <w:rsid w:val="006A51D4"/>
    <w:rsid w:val="006B250B"/>
    <w:rsid w:val="006C5499"/>
    <w:rsid w:val="006F2FD7"/>
    <w:rsid w:val="006F6293"/>
    <w:rsid w:val="0070396A"/>
    <w:rsid w:val="0071010D"/>
    <w:rsid w:val="00736AA3"/>
    <w:rsid w:val="00737867"/>
    <w:rsid w:val="00747663"/>
    <w:rsid w:val="0076621C"/>
    <w:rsid w:val="007705EA"/>
    <w:rsid w:val="007A1034"/>
    <w:rsid w:val="007A3AFB"/>
    <w:rsid w:val="007A4A8A"/>
    <w:rsid w:val="007F4C49"/>
    <w:rsid w:val="007F722E"/>
    <w:rsid w:val="0080293B"/>
    <w:rsid w:val="0081489F"/>
    <w:rsid w:val="008320AD"/>
    <w:rsid w:val="0084026F"/>
    <w:rsid w:val="00854D46"/>
    <w:rsid w:val="00855EC9"/>
    <w:rsid w:val="00862A96"/>
    <w:rsid w:val="0088657F"/>
    <w:rsid w:val="008A47B7"/>
    <w:rsid w:val="008A637E"/>
    <w:rsid w:val="008B7100"/>
    <w:rsid w:val="008C2EDD"/>
    <w:rsid w:val="00900FFE"/>
    <w:rsid w:val="00902E35"/>
    <w:rsid w:val="0090314B"/>
    <w:rsid w:val="00907038"/>
    <w:rsid w:val="00914B15"/>
    <w:rsid w:val="00916692"/>
    <w:rsid w:val="00934585"/>
    <w:rsid w:val="00936EF4"/>
    <w:rsid w:val="009401AB"/>
    <w:rsid w:val="00943C65"/>
    <w:rsid w:val="009A2DA1"/>
    <w:rsid w:val="009C1F6E"/>
    <w:rsid w:val="009C6126"/>
    <w:rsid w:val="009D794F"/>
    <w:rsid w:val="009E2CAB"/>
    <w:rsid w:val="009F6D16"/>
    <w:rsid w:val="009F79BF"/>
    <w:rsid w:val="00A32B25"/>
    <w:rsid w:val="00A94C11"/>
    <w:rsid w:val="00AD73E0"/>
    <w:rsid w:val="00AE0D70"/>
    <w:rsid w:val="00B07845"/>
    <w:rsid w:val="00B17A51"/>
    <w:rsid w:val="00B27C41"/>
    <w:rsid w:val="00B366E4"/>
    <w:rsid w:val="00B376F3"/>
    <w:rsid w:val="00B44DFF"/>
    <w:rsid w:val="00B637A7"/>
    <w:rsid w:val="00B67F17"/>
    <w:rsid w:val="00B75E63"/>
    <w:rsid w:val="00B853A7"/>
    <w:rsid w:val="00BA1D5D"/>
    <w:rsid w:val="00BA2596"/>
    <w:rsid w:val="00BD58FA"/>
    <w:rsid w:val="00BE537D"/>
    <w:rsid w:val="00BE7BCF"/>
    <w:rsid w:val="00BF70A2"/>
    <w:rsid w:val="00C02E60"/>
    <w:rsid w:val="00C101C8"/>
    <w:rsid w:val="00C300EE"/>
    <w:rsid w:val="00C40246"/>
    <w:rsid w:val="00C45BB9"/>
    <w:rsid w:val="00C53FCD"/>
    <w:rsid w:val="00C907A8"/>
    <w:rsid w:val="00CD37D8"/>
    <w:rsid w:val="00CF223C"/>
    <w:rsid w:val="00D06552"/>
    <w:rsid w:val="00D30DF1"/>
    <w:rsid w:val="00D363EF"/>
    <w:rsid w:val="00D37F7E"/>
    <w:rsid w:val="00D5289C"/>
    <w:rsid w:val="00D8031D"/>
    <w:rsid w:val="00D80855"/>
    <w:rsid w:val="00D835FC"/>
    <w:rsid w:val="00D86B24"/>
    <w:rsid w:val="00E06744"/>
    <w:rsid w:val="00E235D5"/>
    <w:rsid w:val="00E27C77"/>
    <w:rsid w:val="00E52DBE"/>
    <w:rsid w:val="00EA3A5E"/>
    <w:rsid w:val="00EB661D"/>
    <w:rsid w:val="00EB6747"/>
    <w:rsid w:val="00F01940"/>
    <w:rsid w:val="00F32C3F"/>
    <w:rsid w:val="00F40856"/>
    <w:rsid w:val="00F42083"/>
    <w:rsid w:val="00F42624"/>
    <w:rsid w:val="00F542B1"/>
    <w:rsid w:val="00F64CD3"/>
    <w:rsid w:val="00F66608"/>
    <w:rsid w:val="00F67DF9"/>
    <w:rsid w:val="00F73913"/>
    <w:rsid w:val="00F77257"/>
    <w:rsid w:val="00F808E5"/>
    <w:rsid w:val="00F90D41"/>
    <w:rsid w:val="00F97678"/>
    <w:rsid w:val="00FB6D32"/>
    <w:rsid w:val="00FD0240"/>
    <w:rsid w:val="00FE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CB09A3"/>
  <w15:chartTrackingRefBased/>
  <w15:docId w15:val="{5FF70C10-E8F4-4BA6-BB81-951431E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8A"/>
    <w:pPr>
      <w:widowControl w:val="0"/>
      <w:autoSpaceDE w:val="0"/>
      <w:autoSpaceDN w:val="0"/>
      <w:adjustRightInd w:val="0"/>
      <w:spacing w:after="0" w:line="240" w:lineRule="auto"/>
    </w:pPr>
    <w:rPr>
      <w:rFonts w:ascii="NewsGoth BT" w:eastAsia="Times New Roman" w:hAnsi="NewsGoth BT" w:cs="Times New Roman"/>
      <w:sz w:val="20"/>
      <w:szCs w:val="20"/>
      <w:lang w:eastAsia="en-GB"/>
    </w:rPr>
  </w:style>
  <w:style w:type="paragraph" w:styleId="Heading1">
    <w:name w:val="heading 1"/>
    <w:basedOn w:val="Normal"/>
    <w:next w:val="Heading2"/>
    <w:link w:val="Heading1Char"/>
    <w:qFormat/>
    <w:rsid w:val="00F42624"/>
    <w:pPr>
      <w:keepNext/>
      <w:widowControl/>
      <w:numPr>
        <w:numId w:val="9"/>
      </w:numPr>
      <w:autoSpaceDE/>
      <w:autoSpaceDN/>
      <w:adjustRightInd/>
      <w:spacing w:after="120"/>
      <w:outlineLvl w:val="0"/>
    </w:pPr>
    <w:rPr>
      <w:rFonts w:ascii="Times New Roman" w:hAnsi="Times New Roman"/>
      <w:b/>
      <w:bCs/>
      <w:sz w:val="24"/>
      <w:szCs w:val="24"/>
      <w:lang w:eastAsia="en-US"/>
    </w:rPr>
  </w:style>
  <w:style w:type="paragraph" w:styleId="Heading2">
    <w:name w:val="heading 2"/>
    <w:basedOn w:val="Normal"/>
    <w:link w:val="Heading2Char"/>
    <w:qFormat/>
    <w:rsid w:val="00F42624"/>
    <w:pPr>
      <w:widowControl/>
      <w:numPr>
        <w:ilvl w:val="1"/>
        <w:numId w:val="9"/>
      </w:numPr>
      <w:autoSpaceDE/>
      <w:autoSpaceDN/>
      <w:adjustRightInd/>
      <w:spacing w:after="240"/>
      <w:outlineLvl w:val="1"/>
    </w:pPr>
    <w:rPr>
      <w:rFonts w:ascii="Times New Roman" w:hAnsi="Times New Roman" w:cs="Arial"/>
      <w:bCs/>
      <w:iCs/>
      <w:sz w:val="24"/>
      <w:szCs w:val="24"/>
      <w:lang w:eastAsia="en-US"/>
    </w:rPr>
  </w:style>
  <w:style w:type="paragraph" w:styleId="Heading3">
    <w:name w:val="heading 3"/>
    <w:basedOn w:val="Normal"/>
    <w:link w:val="Heading3Char"/>
    <w:qFormat/>
    <w:rsid w:val="00F42624"/>
    <w:pPr>
      <w:widowControl/>
      <w:numPr>
        <w:ilvl w:val="2"/>
        <w:numId w:val="9"/>
      </w:numPr>
      <w:autoSpaceDE/>
      <w:autoSpaceDN/>
      <w:adjustRightInd/>
      <w:spacing w:after="240"/>
      <w:outlineLvl w:val="2"/>
    </w:pPr>
    <w:rPr>
      <w:rFonts w:ascii="Times New Roman" w:hAnsi="Times New Roman" w:cs="Arial"/>
      <w:bCs/>
      <w:sz w:val="24"/>
      <w:szCs w:val="24"/>
      <w:lang w:eastAsia="en-US"/>
    </w:rPr>
  </w:style>
  <w:style w:type="paragraph" w:styleId="Heading4">
    <w:name w:val="heading 4"/>
    <w:basedOn w:val="Normal"/>
    <w:link w:val="Heading4Char"/>
    <w:qFormat/>
    <w:rsid w:val="00F42624"/>
    <w:pPr>
      <w:widowControl/>
      <w:numPr>
        <w:ilvl w:val="3"/>
        <w:numId w:val="9"/>
      </w:numPr>
      <w:autoSpaceDE/>
      <w:autoSpaceDN/>
      <w:adjustRightInd/>
      <w:spacing w:after="240"/>
      <w:outlineLvl w:val="3"/>
    </w:pPr>
    <w:rPr>
      <w:rFonts w:ascii="Times New Roman" w:hAnsi="Times New Roman"/>
      <w:bCs/>
      <w:sz w:val="24"/>
      <w:szCs w:val="24"/>
      <w:lang w:eastAsia="en-US"/>
    </w:rPr>
  </w:style>
  <w:style w:type="paragraph" w:styleId="Heading5">
    <w:name w:val="heading 5"/>
    <w:basedOn w:val="Normal"/>
    <w:link w:val="Heading5Char"/>
    <w:qFormat/>
    <w:rsid w:val="00F42624"/>
    <w:pPr>
      <w:widowControl/>
      <w:numPr>
        <w:ilvl w:val="4"/>
        <w:numId w:val="9"/>
      </w:numPr>
      <w:autoSpaceDE/>
      <w:autoSpaceDN/>
      <w:adjustRightInd/>
      <w:spacing w:after="240"/>
      <w:outlineLvl w:val="4"/>
    </w:pPr>
    <w:rPr>
      <w:rFonts w:ascii="Times New Roman" w:hAnsi="Times New Roman"/>
      <w:bCs/>
      <w:iCs/>
      <w:sz w:val="24"/>
      <w:szCs w:val="24"/>
      <w:lang w:eastAsia="en-US"/>
    </w:rPr>
  </w:style>
  <w:style w:type="paragraph" w:styleId="Heading6">
    <w:name w:val="heading 6"/>
    <w:basedOn w:val="Normal"/>
    <w:next w:val="BodyText"/>
    <w:link w:val="Heading6Char"/>
    <w:qFormat/>
    <w:rsid w:val="00F42624"/>
    <w:pPr>
      <w:widowControl/>
      <w:numPr>
        <w:ilvl w:val="5"/>
        <w:numId w:val="9"/>
      </w:numPr>
      <w:autoSpaceDE/>
      <w:autoSpaceDN/>
      <w:adjustRightInd/>
      <w:spacing w:after="240" w:line="300" w:lineRule="auto"/>
      <w:jc w:val="both"/>
      <w:outlineLvl w:val="5"/>
    </w:pPr>
    <w:rPr>
      <w:rFonts w:ascii="Times New Roman" w:hAnsi="Times New Roman"/>
      <w:bCs/>
      <w:sz w:val="24"/>
      <w:szCs w:val="22"/>
      <w:lang w:eastAsia="en-US"/>
    </w:rPr>
  </w:style>
  <w:style w:type="paragraph" w:styleId="Heading7">
    <w:name w:val="heading 7"/>
    <w:basedOn w:val="Normal"/>
    <w:next w:val="BodyText"/>
    <w:link w:val="Heading7Char"/>
    <w:qFormat/>
    <w:rsid w:val="00F42624"/>
    <w:pPr>
      <w:widowControl/>
      <w:numPr>
        <w:ilvl w:val="6"/>
        <w:numId w:val="9"/>
      </w:numPr>
      <w:autoSpaceDE/>
      <w:autoSpaceDN/>
      <w:adjustRightInd/>
      <w:spacing w:after="240" w:line="300" w:lineRule="auto"/>
      <w:jc w:val="both"/>
      <w:outlineLvl w:val="6"/>
    </w:pPr>
    <w:rPr>
      <w:rFonts w:ascii="Times New Roman" w:hAnsi="Times New Roman"/>
      <w:sz w:val="24"/>
      <w:szCs w:val="24"/>
      <w:lang w:eastAsia="en-US"/>
    </w:rPr>
  </w:style>
  <w:style w:type="paragraph" w:styleId="Heading8">
    <w:name w:val="heading 8"/>
    <w:basedOn w:val="Normal"/>
    <w:next w:val="BodyText"/>
    <w:link w:val="Heading8Char"/>
    <w:qFormat/>
    <w:rsid w:val="00F42624"/>
    <w:pPr>
      <w:widowControl/>
      <w:numPr>
        <w:ilvl w:val="7"/>
        <w:numId w:val="9"/>
      </w:numPr>
      <w:autoSpaceDE/>
      <w:autoSpaceDN/>
      <w:adjustRightInd/>
      <w:spacing w:after="240" w:line="300" w:lineRule="auto"/>
      <w:jc w:val="both"/>
      <w:outlineLvl w:val="7"/>
    </w:pPr>
    <w:rPr>
      <w:rFonts w:ascii="Times New Roman" w:hAnsi="Times New Roman"/>
      <w:iCs/>
      <w:sz w:val="24"/>
      <w:szCs w:val="24"/>
      <w:lang w:eastAsia="en-US"/>
    </w:rPr>
  </w:style>
  <w:style w:type="paragraph" w:styleId="Heading9">
    <w:name w:val="heading 9"/>
    <w:basedOn w:val="Normal"/>
    <w:next w:val="BodyText"/>
    <w:link w:val="Heading9Char"/>
    <w:qFormat/>
    <w:rsid w:val="00F42624"/>
    <w:pPr>
      <w:widowControl/>
      <w:numPr>
        <w:ilvl w:val="8"/>
        <w:numId w:val="9"/>
      </w:numPr>
      <w:autoSpaceDE/>
      <w:autoSpaceDN/>
      <w:adjustRightInd/>
      <w:spacing w:after="240" w:line="300" w:lineRule="auto"/>
      <w:jc w:val="both"/>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A8A"/>
    <w:rPr>
      <w:color w:val="0000FF"/>
      <w:u w:val="single"/>
    </w:rPr>
  </w:style>
  <w:style w:type="paragraph" w:customStyle="1" w:styleId="Default">
    <w:name w:val="Default"/>
    <w:rsid w:val="007A4A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7038"/>
    <w:pPr>
      <w:ind w:left="720"/>
      <w:contextualSpacing/>
    </w:pPr>
  </w:style>
  <w:style w:type="character" w:styleId="CommentReference">
    <w:name w:val="annotation reference"/>
    <w:rsid w:val="002D6AD6"/>
    <w:rPr>
      <w:sz w:val="16"/>
      <w:szCs w:val="16"/>
    </w:rPr>
  </w:style>
  <w:style w:type="character" w:styleId="FollowedHyperlink">
    <w:name w:val="FollowedHyperlink"/>
    <w:basedOn w:val="DefaultParagraphFont"/>
    <w:uiPriority w:val="99"/>
    <w:semiHidden/>
    <w:unhideWhenUsed/>
    <w:rsid w:val="00333ECB"/>
    <w:rPr>
      <w:color w:val="954F72" w:themeColor="followedHyperlink"/>
      <w:u w:val="single"/>
    </w:rPr>
  </w:style>
  <w:style w:type="paragraph" w:styleId="Header">
    <w:name w:val="header"/>
    <w:basedOn w:val="Normal"/>
    <w:link w:val="HeaderChar"/>
    <w:uiPriority w:val="99"/>
    <w:unhideWhenUsed/>
    <w:rsid w:val="0090314B"/>
    <w:pPr>
      <w:tabs>
        <w:tab w:val="center" w:pos="4513"/>
        <w:tab w:val="right" w:pos="9026"/>
      </w:tabs>
    </w:pPr>
  </w:style>
  <w:style w:type="character" w:customStyle="1" w:styleId="HeaderChar">
    <w:name w:val="Header Char"/>
    <w:basedOn w:val="DefaultParagraphFont"/>
    <w:link w:val="Header"/>
    <w:uiPriority w:val="99"/>
    <w:rsid w:val="0090314B"/>
    <w:rPr>
      <w:rFonts w:ascii="NewsGoth BT" w:eastAsia="Times New Roman" w:hAnsi="NewsGoth BT" w:cs="Times New Roman"/>
      <w:sz w:val="20"/>
      <w:szCs w:val="20"/>
      <w:lang w:eastAsia="en-GB"/>
    </w:rPr>
  </w:style>
  <w:style w:type="paragraph" w:styleId="Footer">
    <w:name w:val="footer"/>
    <w:basedOn w:val="Normal"/>
    <w:link w:val="FooterChar"/>
    <w:uiPriority w:val="99"/>
    <w:unhideWhenUsed/>
    <w:rsid w:val="0090314B"/>
    <w:pPr>
      <w:tabs>
        <w:tab w:val="center" w:pos="4513"/>
        <w:tab w:val="right" w:pos="9026"/>
      </w:tabs>
    </w:pPr>
  </w:style>
  <w:style w:type="character" w:customStyle="1" w:styleId="FooterChar">
    <w:name w:val="Footer Char"/>
    <w:basedOn w:val="DefaultParagraphFont"/>
    <w:link w:val="Footer"/>
    <w:uiPriority w:val="99"/>
    <w:rsid w:val="0090314B"/>
    <w:rPr>
      <w:rFonts w:ascii="NewsGoth BT" w:eastAsia="Times New Roman" w:hAnsi="NewsGoth BT" w:cs="Times New Roman"/>
      <w:sz w:val="20"/>
      <w:szCs w:val="20"/>
      <w:lang w:eastAsia="en-GB"/>
    </w:rPr>
  </w:style>
  <w:style w:type="paragraph" w:styleId="NormalWeb">
    <w:name w:val="Normal (Web)"/>
    <w:basedOn w:val="Normal"/>
    <w:uiPriority w:val="99"/>
    <w:unhideWhenUsed/>
    <w:rsid w:val="00FB6D32"/>
    <w:pPr>
      <w:widowControl/>
      <w:autoSpaceDE/>
      <w:autoSpaceDN/>
      <w:adjustRightInd/>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4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1E4C"/>
  </w:style>
  <w:style w:type="character" w:customStyle="1" w:styleId="CommentTextChar">
    <w:name w:val="Comment Text Char"/>
    <w:basedOn w:val="DefaultParagraphFont"/>
    <w:link w:val="CommentText"/>
    <w:uiPriority w:val="99"/>
    <w:semiHidden/>
    <w:rsid w:val="00071E4C"/>
    <w:rPr>
      <w:rFonts w:ascii="NewsGoth BT" w:eastAsia="Times New Roman" w:hAnsi="NewsGoth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1E4C"/>
    <w:rPr>
      <w:b/>
      <w:bCs/>
    </w:rPr>
  </w:style>
  <w:style w:type="character" w:customStyle="1" w:styleId="CommentSubjectChar">
    <w:name w:val="Comment Subject Char"/>
    <w:basedOn w:val="CommentTextChar"/>
    <w:link w:val="CommentSubject"/>
    <w:uiPriority w:val="99"/>
    <w:semiHidden/>
    <w:rsid w:val="00071E4C"/>
    <w:rPr>
      <w:rFonts w:ascii="NewsGoth BT" w:eastAsia="Times New Roman" w:hAnsi="NewsGoth BT" w:cs="Times New Roman"/>
      <w:b/>
      <w:bCs/>
      <w:sz w:val="20"/>
      <w:szCs w:val="20"/>
      <w:lang w:eastAsia="en-GB"/>
    </w:rPr>
  </w:style>
  <w:style w:type="paragraph" w:styleId="BalloonText">
    <w:name w:val="Balloon Text"/>
    <w:basedOn w:val="Normal"/>
    <w:link w:val="BalloonTextChar"/>
    <w:uiPriority w:val="99"/>
    <w:semiHidden/>
    <w:unhideWhenUsed/>
    <w:rsid w:val="00071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4C"/>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4262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42624"/>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F42624"/>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F4262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F42624"/>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F42624"/>
    <w:rPr>
      <w:rFonts w:ascii="Times New Roman" w:eastAsia="Times New Roman" w:hAnsi="Times New Roman" w:cs="Times New Roman"/>
      <w:bCs/>
      <w:sz w:val="24"/>
    </w:rPr>
  </w:style>
  <w:style w:type="character" w:customStyle="1" w:styleId="Heading7Char">
    <w:name w:val="Heading 7 Char"/>
    <w:basedOn w:val="DefaultParagraphFont"/>
    <w:link w:val="Heading7"/>
    <w:rsid w:val="00F4262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262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42624"/>
    <w:rPr>
      <w:rFonts w:ascii="Times New Roman" w:eastAsia="Times New Roman" w:hAnsi="Times New Roman" w:cs="Arial"/>
      <w:sz w:val="24"/>
    </w:rPr>
  </w:style>
  <w:style w:type="paragraph" w:styleId="BodyText">
    <w:name w:val="Body Text"/>
    <w:basedOn w:val="Normal"/>
    <w:link w:val="BodyTextChar"/>
    <w:uiPriority w:val="99"/>
    <w:semiHidden/>
    <w:unhideWhenUsed/>
    <w:rsid w:val="00F42624"/>
    <w:pPr>
      <w:spacing w:after="120"/>
    </w:pPr>
  </w:style>
  <w:style w:type="character" w:customStyle="1" w:styleId="BodyTextChar">
    <w:name w:val="Body Text Char"/>
    <w:basedOn w:val="DefaultParagraphFont"/>
    <w:link w:val="BodyText"/>
    <w:uiPriority w:val="99"/>
    <w:semiHidden/>
    <w:rsid w:val="00F42624"/>
    <w:rPr>
      <w:rFonts w:ascii="NewsGoth BT" w:eastAsia="Times New Roman" w:hAnsi="NewsGoth BT" w:cs="Times New Roman"/>
      <w:sz w:val="20"/>
      <w:szCs w:val="20"/>
      <w:lang w:eastAsia="en-GB"/>
    </w:rPr>
  </w:style>
  <w:style w:type="character" w:styleId="UnresolvedMention">
    <w:name w:val="Unresolved Mention"/>
    <w:basedOn w:val="DefaultParagraphFont"/>
    <w:uiPriority w:val="99"/>
    <w:semiHidden/>
    <w:unhideWhenUsed/>
    <w:rsid w:val="00C02E60"/>
    <w:rPr>
      <w:color w:val="605E5C"/>
      <w:shd w:val="clear" w:color="auto" w:fill="E1DFDD"/>
    </w:rPr>
  </w:style>
  <w:style w:type="paragraph" w:customStyle="1" w:styleId="ReturnAddress">
    <w:name w:val="Return Address"/>
    <w:basedOn w:val="Normal"/>
    <w:rsid w:val="00094071"/>
    <w:pPr>
      <w:widowControl/>
      <w:autoSpaceDE/>
      <w:autoSpaceDN/>
      <w:adjustRightInd/>
      <w:jc w:val="center"/>
    </w:pPr>
    <w:rPr>
      <w:rFonts w:ascii="Garamond" w:hAnsi="Garamond"/>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8800">
      <w:bodyDiv w:val="1"/>
      <w:marLeft w:val="0"/>
      <w:marRight w:val="0"/>
      <w:marTop w:val="0"/>
      <w:marBottom w:val="0"/>
      <w:divBdr>
        <w:top w:val="none" w:sz="0" w:space="0" w:color="auto"/>
        <w:left w:val="none" w:sz="0" w:space="0" w:color="auto"/>
        <w:bottom w:val="none" w:sz="0" w:space="0" w:color="auto"/>
        <w:right w:val="none" w:sz="0" w:space="0" w:color="auto"/>
      </w:divBdr>
    </w:div>
    <w:div w:id="260459233">
      <w:bodyDiv w:val="1"/>
      <w:marLeft w:val="0"/>
      <w:marRight w:val="0"/>
      <w:marTop w:val="0"/>
      <w:marBottom w:val="0"/>
      <w:divBdr>
        <w:top w:val="none" w:sz="0" w:space="0" w:color="auto"/>
        <w:left w:val="none" w:sz="0" w:space="0" w:color="auto"/>
        <w:bottom w:val="none" w:sz="0" w:space="0" w:color="auto"/>
        <w:right w:val="none" w:sz="0" w:space="0" w:color="auto"/>
      </w:divBdr>
    </w:div>
    <w:div w:id="537157370">
      <w:bodyDiv w:val="1"/>
      <w:marLeft w:val="0"/>
      <w:marRight w:val="0"/>
      <w:marTop w:val="0"/>
      <w:marBottom w:val="0"/>
      <w:divBdr>
        <w:top w:val="none" w:sz="0" w:space="0" w:color="auto"/>
        <w:left w:val="none" w:sz="0" w:space="0" w:color="auto"/>
        <w:bottom w:val="none" w:sz="0" w:space="0" w:color="auto"/>
        <w:right w:val="none" w:sz="0" w:space="0" w:color="auto"/>
      </w:divBdr>
    </w:div>
    <w:div w:id="9203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recruitment@trinitylaba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trinitylaba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rinitylaban.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nitylaban.ac.uk/about-us/governance/our-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49077E24164439B6DC664383EA1D2" ma:contentTypeVersion="3" ma:contentTypeDescription="Create a new document." ma:contentTypeScope="" ma:versionID="1c9bf537553185c8a316ba4d23e16315">
  <xsd:schema xmlns:xsd="http://www.w3.org/2001/XMLSchema" xmlns:xs="http://www.w3.org/2001/XMLSchema" xmlns:p="http://schemas.microsoft.com/office/2006/metadata/properties" xmlns:ns1="http://schemas.microsoft.com/sharepoint/v3" xmlns:ns2="1cd7da9c-499e-4f1e-998b-35594c67957c" targetNamespace="http://schemas.microsoft.com/office/2006/metadata/properties" ma:root="true" ma:fieldsID="b4df998b295b00c4614596fb8510f8a8" ns1:_="" ns2:_="">
    <xsd:import namespace="http://schemas.microsoft.com/sharepoint/v3"/>
    <xsd:import namespace="1cd7da9c-499e-4f1e-998b-35594c67957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7da9c-499e-4f1e-998b-35594c679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23136-15E9-4305-9403-4AFF225D0D73}">
  <ds:schemaRefs>
    <ds:schemaRef ds:uri="http://schemas.openxmlformats.org/officeDocument/2006/bibliography"/>
  </ds:schemaRefs>
</ds:datastoreItem>
</file>

<file path=customXml/itemProps2.xml><?xml version="1.0" encoding="utf-8"?>
<ds:datastoreItem xmlns:ds="http://schemas.openxmlformats.org/officeDocument/2006/customXml" ds:itemID="{C3BAD604-8412-45DA-8634-89710A8ADF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CB8348-19ED-4DC8-9841-619517BC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7da9c-499e-4f1e-998b-35594c67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D55E4-E694-47B1-884D-26EF2E310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Roper</dc:creator>
  <cp:keywords/>
  <dc:description/>
  <cp:lastModifiedBy>Katerina Filosofopoulou</cp:lastModifiedBy>
  <cp:revision>4</cp:revision>
  <dcterms:created xsi:type="dcterms:W3CDTF">2024-07-12T15:00:00Z</dcterms:created>
  <dcterms:modified xsi:type="dcterms:W3CDTF">2024-07-30T14:40:00Z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0x010100BDC49077E24164439B6DC664383EA1D2</vt:lpwstr>
  </property>
</Properties>
</file>