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980B" w14:textId="77777777" w:rsidR="00924F3D" w:rsidRDefault="00924F3D" w:rsidP="00E47569">
      <w:pPr>
        <w:spacing w:after="0"/>
        <w:jc w:val="both"/>
      </w:pPr>
    </w:p>
    <w:p w14:paraId="6FCBB091" w14:textId="77777777" w:rsidR="00FC4AD7" w:rsidRDefault="00FC4AD7" w:rsidP="00E47569">
      <w:pPr>
        <w:spacing w:after="0"/>
        <w:jc w:val="both"/>
      </w:pPr>
    </w:p>
    <w:tbl>
      <w:tblPr>
        <w:tblStyle w:val="TableGrid"/>
        <w:tblW w:w="10772" w:type="dxa"/>
        <w:tblLook w:val="04A0" w:firstRow="1" w:lastRow="0" w:firstColumn="1" w:lastColumn="0" w:noHBand="0" w:noVBand="1"/>
      </w:tblPr>
      <w:tblGrid>
        <w:gridCol w:w="2041"/>
        <w:gridCol w:w="3345"/>
        <w:gridCol w:w="2041"/>
        <w:gridCol w:w="3345"/>
      </w:tblGrid>
      <w:tr w:rsidR="008D2AB4" w:rsidRPr="00025011" w14:paraId="117CC295" w14:textId="77777777" w:rsidTr="000E6679">
        <w:trPr>
          <w:trHeight w:val="340"/>
        </w:trPr>
        <w:tc>
          <w:tcPr>
            <w:tcW w:w="10772" w:type="dxa"/>
            <w:gridSpan w:val="4"/>
            <w:shd w:val="clear" w:color="auto" w:fill="44546A" w:themeFill="text2"/>
            <w:vAlign w:val="center"/>
          </w:tcPr>
          <w:p w14:paraId="74418AF5" w14:textId="77777777" w:rsidR="008D2AB4" w:rsidRPr="00025011" w:rsidRDefault="008D2AB4" w:rsidP="00425D51">
            <w:pPr>
              <w:rPr>
                <w:rFonts w:cstheme="minorHAnsi"/>
                <w:b/>
                <w:bCs/>
              </w:rPr>
            </w:pPr>
            <w:r w:rsidRPr="00025011">
              <w:rPr>
                <w:rFonts w:cstheme="minorHAnsi"/>
                <w:b/>
                <w:bCs/>
                <w:color w:val="FFFFFF" w:themeColor="background1"/>
              </w:rPr>
              <w:t>JOB DETAILS</w:t>
            </w:r>
          </w:p>
        </w:tc>
      </w:tr>
      <w:tr w:rsidR="000A2E9E" w:rsidRPr="00025011" w14:paraId="7277E0B1" w14:textId="77777777" w:rsidTr="000E6679">
        <w:trPr>
          <w:trHeight w:val="283"/>
        </w:trPr>
        <w:tc>
          <w:tcPr>
            <w:tcW w:w="2041" w:type="dxa"/>
            <w:shd w:val="clear" w:color="auto" w:fill="D5DCE4" w:themeFill="text2" w:themeFillTint="33"/>
            <w:vAlign w:val="center"/>
          </w:tcPr>
          <w:p w14:paraId="7A417F0E" w14:textId="77777777" w:rsidR="008D2AB4" w:rsidRPr="00025011" w:rsidRDefault="00941E6A" w:rsidP="00425D51">
            <w:pPr>
              <w:rPr>
                <w:rFonts w:cstheme="minorHAnsi"/>
                <w:sz w:val="20"/>
                <w:szCs w:val="20"/>
              </w:rPr>
            </w:pPr>
            <w:r w:rsidRPr="00025011">
              <w:rPr>
                <w:rFonts w:cstheme="minorHAnsi"/>
                <w:sz w:val="20"/>
                <w:szCs w:val="20"/>
              </w:rPr>
              <w:t>Job Title</w:t>
            </w:r>
          </w:p>
        </w:tc>
        <w:tc>
          <w:tcPr>
            <w:tcW w:w="3345" w:type="dxa"/>
            <w:vAlign w:val="center"/>
          </w:tcPr>
          <w:p w14:paraId="3DB42D61" w14:textId="5D19BE19" w:rsidR="008D2AB4" w:rsidRPr="00025011" w:rsidRDefault="00CA0838" w:rsidP="00425D51">
            <w:pPr>
              <w:rPr>
                <w:rFonts w:cstheme="minorHAnsi"/>
                <w:sz w:val="20"/>
                <w:szCs w:val="20"/>
              </w:rPr>
            </w:pPr>
            <w:r>
              <w:rPr>
                <w:rFonts w:cstheme="minorHAnsi"/>
                <w:sz w:val="20"/>
                <w:szCs w:val="20"/>
              </w:rPr>
              <w:t>Principal</w:t>
            </w:r>
          </w:p>
        </w:tc>
        <w:tc>
          <w:tcPr>
            <w:tcW w:w="2041" w:type="dxa"/>
            <w:shd w:val="clear" w:color="auto" w:fill="D5DCE4" w:themeFill="text2" w:themeFillTint="33"/>
            <w:vAlign w:val="center"/>
          </w:tcPr>
          <w:p w14:paraId="443DAE4A" w14:textId="77777777" w:rsidR="008D2AB4" w:rsidRPr="00025011" w:rsidRDefault="00941E6A" w:rsidP="00425D51">
            <w:pPr>
              <w:rPr>
                <w:rFonts w:cstheme="minorHAnsi"/>
                <w:sz w:val="20"/>
                <w:szCs w:val="20"/>
              </w:rPr>
            </w:pPr>
            <w:r w:rsidRPr="00025011">
              <w:rPr>
                <w:rFonts w:cstheme="minorHAnsi"/>
                <w:sz w:val="20"/>
                <w:szCs w:val="20"/>
              </w:rPr>
              <w:t>Job Code</w:t>
            </w:r>
          </w:p>
        </w:tc>
        <w:tc>
          <w:tcPr>
            <w:tcW w:w="3345" w:type="dxa"/>
            <w:vAlign w:val="center"/>
          </w:tcPr>
          <w:p w14:paraId="0D5434BD" w14:textId="77777777" w:rsidR="008D2AB4" w:rsidRPr="00025011" w:rsidRDefault="008D2AB4" w:rsidP="00425D51">
            <w:pPr>
              <w:rPr>
                <w:rFonts w:cstheme="minorHAnsi"/>
                <w:sz w:val="20"/>
                <w:szCs w:val="20"/>
              </w:rPr>
            </w:pPr>
          </w:p>
        </w:tc>
      </w:tr>
      <w:tr w:rsidR="000A2E9E" w:rsidRPr="00025011" w14:paraId="390CE716" w14:textId="77777777" w:rsidTr="000E6679">
        <w:trPr>
          <w:trHeight w:val="283"/>
        </w:trPr>
        <w:tc>
          <w:tcPr>
            <w:tcW w:w="2041" w:type="dxa"/>
            <w:shd w:val="clear" w:color="auto" w:fill="D5DCE4" w:themeFill="text2" w:themeFillTint="33"/>
            <w:vAlign w:val="center"/>
          </w:tcPr>
          <w:p w14:paraId="7BF3E2AE" w14:textId="77777777" w:rsidR="008D2AB4" w:rsidRPr="00025011" w:rsidRDefault="00941E6A" w:rsidP="00425D51">
            <w:pPr>
              <w:rPr>
                <w:rFonts w:cstheme="minorHAnsi"/>
                <w:sz w:val="20"/>
                <w:szCs w:val="20"/>
              </w:rPr>
            </w:pPr>
            <w:r w:rsidRPr="00025011">
              <w:rPr>
                <w:rFonts w:cstheme="minorHAnsi"/>
                <w:sz w:val="20"/>
                <w:szCs w:val="20"/>
              </w:rPr>
              <w:t>Grade</w:t>
            </w:r>
          </w:p>
        </w:tc>
        <w:tc>
          <w:tcPr>
            <w:tcW w:w="3345" w:type="dxa"/>
            <w:vAlign w:val="center"/>
          </w:tcPr>
          <w:p w14:paraId="564C1B21" w14:textId="77777777" w:rsidR="008D2AB4" w:rsidRPr="00025011" w:rsidRDefault="008D2AB4" w:rsidP="00425D51">
            <w:pPr>
              <w:rPr>
                <w:rFonts w:cstheme="minorHAnsi"/>
                <w:sz w:val="20"/>
                <w:szCs w:val="20"/>
              </w:rPr>
            </w:pPr>
          </w:p>
        </w:tc>
        <w:tc>
          <w:tcPr>
            <w:tcW w:w="2041" w:type="dxa"/>
            <w:shd w:val="clear" w:color="auto" w:fill="D5DCE4" w:themeFill="text2" w:themeFillTint="33"/>
            <w:vAlign w:val="center"/>
          </w:tcPr>
          <w:p w14:paraId="40B9ACCF" w14:textId="77777777" w:rsidR="008D2AB4" w:rsidRPr="00025011" w:rsidRDefault="00941E6A" w:rsidP="00425D51">
            <w:pPr>
              <w:rPr>
                <w:rFonts w:cstheme="minorHAnsi"/>
                <w:sz w:val="20"/>
                <w:szCs w:val="20"/>
              </w:rPr>
            </w:pPr>
            <w:r w:rsidRPr="00025011">
              <w:rPr>
                <w:rFonts w:cstheme="minorHAnsi"/>
                <w:sz w:val="20"/>
                <w:szCs w:val="20"/>
              </w:rPr>
              <w:t>Function</w:t>
            </w:r>
          </w:p>
        </w:tc>
        <w:tc>
          <w:tcPr>
            <w:tcW w:w="3345" w:type="dxa"/>
            <w:vAlign w:val="center"/>
          </w:tcPr>
          <w:p w14:paraId="2E2769A7" w14:textId="3D8E68DD" w:rsidR="008D2AB4" w:rsidRPr="00025011" w:rsidRDefault="00C3094A" w:rsidP="00425D51">
            <w:pPr>
              <w:rPr>
                <w:rFonts w:cstheme="minorHAnsi"/>
                <w:sz w:val="20"/>
                <w:szCs w:val="20"/>
              </w:rPr>
            </w:pPr>
            <w:r w:rsidRPr="00C3094A">
              <w:rPr>
                <w:rFonts w:cstheme="minorHAnsi"/>
                <w:sz w:val="20"/>
                <w:szCs w:val="20"/>
              </w:rPr>
              <w:t>Artistic Leadership &amp; Musical Direction</w:t>
            </w:r>
          </w:p>
        </w:tc>
      </w:tr>
      <w:tr w:rsidR="000A2E9E" w:rsidRPr="00025011" w14:paraId="2CA375D8" w14:textId="77777777" w:rsidTr="000E6679">
        <w:trPr>
          <w:trHeight w:val="283"/>
        </w:trPr>
        <w:tc>
          <w:tcPr>
            <w:tcW w:w="2041" w:type="dxa"/>
            <w:shd w:val="clear" w:color="auto" w:fill="D5DCE4" w:themeFill="text2" w:themeFillTint="33"/>
            <w:vAlign w:val="center"/>
          </w:tcPr>
          <w:p w14:paraId="3F0A1268" w14:textId="77777777" w:rsidR="008D2AB4" w:rsidRPr="00025011" w:rsidRDefault="00941E6A" w:rsidP="00425D51">
            <w:pPr>
              <w:rPr>
                <w:rFonts w:cstheme="minorHAnsi"/>
                <w:sz w:val="20"/>
                <w:szCs w:val="20"/>
              </w:rPr>
            </w:pPr>
            <w:r w:rsidRPr="00025011">
              <w:rPr>
                <w:rFonts w:cstheme="minorHAnsi"/>
                <w:sz w:val="20"/>
                <w:szCs w:val="20"/>
              </w:rPr>
              <w:t>Department</w:t>
            </w:r>
          </w:p>
        </w:tc>
        <w:tc>
          <w:tcPr>
            <w:tcW w:w="3345" w:type="dxa"/>
            <w:vAlign w:val="center"/>
          </w:tcPr>
          <w:p w14:paraId="0070EA57" w14:textId="46790E19" w:rsidR="008D2AB4" w:rsidRPr="00025011" w:rsidRDefault="00C3094A" w:rsidP="00425D51">
            <w:pPr>
              <w:rPr>
                <w:rFonts w:cstheme="minorHAnsi"/>
                <w:sz w:val="20"/>
                <w:szCs w:val="20"/>
              </w:rPr>
            </w:pPr>
            <w:r w:rsidRPr="00C3094A">
              <w:rPr>
                <w:rFonts w:cstheme="minorHAnsi"/>
                <w:sz w:val="20"/>
                <w:szCs w:val="20"/>
              </w:rPr>
              <w:t>Artistic &amp; Music Performance</w:t>
            </w:r>
          </w:p>
        </w:tc>
        <w:tc>
          <w:tcPr>
            <w:tcW w:w="2041" w:type="dxa"/>
            <w:shd w:val="clear" w:color="auto" w:fill="D5DCE4" w:themeFill="text2" w:themeFillTint="33"/>
            <w:vAlign w:val="center"/>
          </w:tcPr>
          <w:p w14:paraId="06DAB4D2" w14:textId="77777777" w:rsidR="008D2AB4" w:rsidRPr="00025011" w:rsidRDefault="00941E6A" w:rsidP="00425D51">
            <w:pPr>
              <w:rPr>
                <w:rFonts w:cstheme="minorHAnsi"/>
                <w:sz w:val="20"/>
                <w:szCs w:val="20"/>
              </w:rPr>
            </w:pPr>
            <w:r w:rsidRPr="00025011">
              <w:rPr>
                <w:rFonts w:cstheme="minorHAnsi"/>
                <w:sz w:val="20"/>
                <w:szCs w:val="20"/>
              </w:rPr>
              <w:t>Section</w:t>
            </w:r>
          </w:p>
        </w:tc>
        <w:tc>
          <w:tcPr>
            <w:tcW w:w="3345" w:type="dxa"/>
            <w:vAlign w:val="center"/>
          </w:tcPr>
          <w:p w14:paraId="0F578C06" w14:textId="0B19D5FB" w:rsidR="008D2AB4" w:rsidRPr="00025011" w:rsidRDefault="00C3094A" w:rsidP="00425D51">
            <w:pPr>
              <w:rPr>
                <w:rFonts w:cstheme="minorHAnsi"/>
                <w:sz w:val="20"/>
                <w:szCs w:val="20"/>
              </w:rPr>
            </w:pPr>
            <w:r w:rsidRPr="00C3094A">
              <w:rPr>
                <w:rFonts w:cstheme="minorHAnsi"/>
                <w:sz w:val="20"/>
                <w:szCs w:val="20"/>
              </w:rPr>
              <w:t>Orchestral Performance</w:t>
            </w:r>
          </w:p>
        </w:tc>
      </w:tr>
      <w:tr w:rsidR="000A2E9E" w:rsidRPr="00025011" w14:paraId="1046E8CE" w14:textId="77777777" w:rsidTr="000E6679">
        <w:trPr>
          <w:trHeight w:val="283"/>
        </w:trPr>
        <w:tc>
          <w:tcPr>
            <w:tcW w:w="2041" w:type="dxa"/>
            <w:shd w:val="clear" w:color="auto" w:fill="D5DCE4" w:themeFill="text2" w:themeFillTint="33"/>
            <w:vAlign w:val="center"/>
          </w:tcPr>
          <w:p w14:paraId="15ECAF62" w14:textId="77777777" w:rsidR="008D2AB4" w:rsidRPr="00025011" w:rsidRDefault="00941E6A" w:rsidP="00425D51">
            <w:pPr>
              <w:rPr>
                <w:rFonts w:cstheme="minorHAnsi"/>
                <w:sz w:val="20"/>
                <w:szCs w:val="20"/>
              </w:rPr>
            </w:pPr>
            <w:r w:rsidRPr="00025011">
              <w:rPr>
                <w:rFonts w:cstheme="minorHAnsi"/>
                <w:sz w:val="20"/>
                <w:szCs w:val="20"/>
              </w:rPr>
              <w:t>Job Family</w:t>
            </w:r>
          </w:p>
        </w:tc>
        <w:tc>
          <w:tcPr>
            <w:tcW w:w="3345" w:type="dxa"/>
            <w:vAlign w:val="center"/>
          </w:tcPr>
          <w:p w14:paraId="3410FE82" w14:textId="0DFA0E45" w:rsidR="008D2AB4" w:rsidRPr="00025011" w:rsidRDefault="00C3094A" w:rsidP="00425D51">
            <w:pPr>
              <w:rPr>
                <w:rFonts w:cstheme="minorHAnsi"/>
                <w:sz w:val="20"/>
                <w:szCs w:val="20"/>
              </w:rPr>
            </w:pPr>
            <w:r w:rsidRPr="00C3094A">
              <w:rPr>
                <w:rFonts w:cstheme="minorHAnsi"/>
                <w:sz w:val="20"/>
                <w:szCs w:val="20"/>
              </w:rPr>
              <w:t>Performing Arts</w:t>
            </w:r>
          </w:p>
        </w:tc>
        <w:tc>
          <w:tcPr>
            <w:tcW w:w="2041" w:type="dxa"/>
            <w:shd w:val="clear" w:color="auto" w:fill="D5DCE4" w:themeFill="text2" w:themeFillTint="33"/>
            <w:vAlign w:val="center"/>
          </w:tcPr>
          <w:p w14:paraId="0B009064" w14:textId="77777777" w:rsidR="008D2AB4" w:rsidRPr="00025011" w:rsidRDefault="00941E6A" w:rsidP="00425D51">
            <w:pPr>
              <w:rPr>
                <w:rFonts w:cstheme="minorHAnsi"/>
                <w:sz w:val="20"/>
                <w:szCs w:val="20"/>
              </w:rPr>
            </w:pPr>
            <w:r w:rsidRPr="00025011">
              <w:rPr>
                <w:rFonts w:cstheme="minorHAnsi"/>
                <w:sz w:val="20"/>
                <w:szCs w:val="20"/>
              </w:rPr>
              <w:t>Job Sub-Family</w:t>
            </w:r>
          </w:p>
        </w:tc>
        <w:tc>
          <w:tcPr>
            <w:tcW w:w="3345" w:type="dxa"/>
            <w:vAlign w:val="center"/>
          </w:tcPr>
          <w:p w14:paraId="2FB00F47" w14:textId="5629253D" w:rsidR="008D2AB4" w:rsidRPr="00025011" w:rsidRDefault="00C3094A" w:rsidP="00425D51">
            <w:pPr>
              <w:rPr>
                <w:rFonts w:cstheme="minorHAnsi"/>
                <w:sz w:val="20"/>
                <w:szCs w:val="20"/>
              </w:rPr>
            </w:pPr>
            <w:r w:rsidRPr="00C3094A">
              <w:rPr>
                <w:rFonts w:cstheme="minorHAnsi"/>
                <w:sz w:val="20"/>
                <w:szCs w:val="20"/>
              </w:rPr>
              <w:t>Orchestral Leadership &amp; Performance</w:t>
            </w:r>
          </w:p>
        </w:tc>
      </w:tr>
      <w:tr w:rsidR="000A2E9E" w:rsidRPr="00025011" w14:paraId="2A1D634C" w14:textId="77777777" w:rsidTr="000E6679">
        <w:trPr>
          <w:trHeight w:val="283"/>
        </w:trPr>
        <w:tc>
          <w:tcPr>
            <w:tcW w:w="2041" w:type="dxa"/>
            <w:shd w:val="clear" w:color="auto" w:fill="D5DCE4" w:themeFill="text2" w:themeFillTint="33"/>
            <w:vAlign w:val="center"/>
          </w:tcPr>
          <w:p w14:paraId="0B5DE60B" w14:textId="77777777" w:rsidR="00941E6A" w:rsidRPr="00025011" w:rsidRDefault="000A2E9E" w:rsidP="00425D51">
            <w:pPr>
              <w:rPr>
                <w:rFonts w:cstheme="minorHAnsi"/>
                <w:sz w:val="20"/>
                <w:szCs w:val="20"/>
              </w:rPr>
            </w:pPr>
            <w:r w:rsidRPr="00025011">
              <w:rPr>
                <w:rFonts w:cstheme="minorHAnsi"/>
                <w:sz w:val="20"/>
                <w:szCs w:val="20"/>
              </w:rPr>
              <w:t>Report</w:t>
            </w:r>
            <w:r w:rsidR="00FE2CD7" w:rsidRPr="00025011">
              <w:rPr>
                <w:rFonts w:cstheme="minorHAnsi"/>
                <w:sz w:val="20"/>
                <w:szCs w:val="20"/>
              </w:rPr>
              <w:t>s</w:t>
            </w:r>
            <w:r w:rsidRPr="00025011">
              <w:rPr>
                <w:rFonts w:cstheme="minorHAnsi"/>
                <w:sz w:val="20"/>
                <w:szCs w:val="20"/>
              </w:rPr>
              <w:t xml:space="preserve"> To</w:t>
            </w:r>
          </w:p>
        </w:tc>
        <w:tc>
          <w:tcPr>
            <w:tcW w:w="3345" w:type="dxa"/>
            <w:vAlign w:val="center"/>
          </w:tcPr>
          <w:p w14:paraId="2C4EDC7F" w14:textId="59F8220B" w:rsidR="00941E6A" w:rsidRPr="00025011" w:rsidRDefault="00180516" w:rsidP="00425D51">
            <w:pPr>
              <w:rPr>
                <w:rFonts w:cstheme="minorHAnsi"/>
                <w:sz w:val="20"/>
                <w:szCs w:val="20"/>
              </w:rPr>
            </w:pPr>
            <w:r w:rsidRPr="00025011">
              <w:rPr>
                <w:rFonts w:cstheme="minorHAnsi"/>
                <w:sz w:val="20"/>
                <w:szCs w:val="20"/>
              </w:rPr>
              <w:t>Artistic</w:t>
            </w:r>
            <w:r w:rsidR="00944DBB" w:rsidRPr="00025011">
              <w:rPr>
                <w:rFonts w:cstheme="minorHAnsi"/>
                <w:sz w:val="20"/>
                <w:szCs w:val="20"/>
              </w:rPr>
              <w:t xml:space="preserve"> Director</w:t>
            </w:r>
          </w:p>
        </w:tc>
        <w:tc>
          <w:tcPr>
            <w:tcW w:w="2041" w:type="dxa"/>
            <w:shd w:val="clear" w:color="auto" w:fill="D5DCE4" w:themeFill="text2" w:themeFillTint="33"/>
            <w:vAlign w:val="center"/>
          </w:tcPr>
          <w:p w14:paraId="686DC193" w14:textId="77777777" w:rsidR="00941E6A" w:rsidRPr="00025011" w:rsidRDefault="005F7825" w:rsidP="00425D51">
            <w:pPr>
              <w:rPr>
                <w:rFonts w:cstheme="minorHAnsi"/>
                <w:sz w:val="20"/>
                <w:szCs w:val="20"/>
              </w:rPr>
            </w:pPr>
            <w:r w:rsidRPr="00025011">
              <w:rPr>
                <w:rFonts w:cstheme="minorHAnsi"/>
                <w:sz w:val="20"/>
                <w:szCs w:val="20"/>
              </w:rPr>
              <w:t>Direct Reports</w:t>
            </w:r>
          </w:p>
        </w:tc>
        <w:tc>
          <w:tcPr>
            <w:tcW w:w="3345" w:type="dxa"/>
            <w:vAlign w:val="center"/>
          </w:tcPr>
          <w:p w14:paraId="55A806E5" w14:textId="2EE7CD58" w:rsidR="00941E6A" w:rsidRPr="00025011" w:rsidRDefault="00941E6A" w:rsidP="00425D51">
            <w:pPr>
              <w:rPr>
                <w:rFonts w:cstheme="minorHAnsi"/>
                <w:sz w:val="20"/>
                <w:szCs w:val="20"/>
              </w:rPr>
            </w:pPr>
          </w:p>
        </w:tc>
      </w:tr>
    </w:tbl>
    <w:p w14:paraId="447727DC" w14:textId="77777777" w:rsidR="00205F56" w:rsidRPr="00205F56" w:rsidRDefault="00205F56" w:rsidP="00205F56">
      <w:pPr>
        <w:spacing w:after="0"/>
        <w:jc w:val="both"/>
        <w:rPr>
          <w:sz w:val="24"/>
          <w:szCs w:val="24"/>
        </w:rPr>
      </w:pPr>
    </w:p>
    <w:tbl>
      <w:tblPr>
        <w:tblStyle w:val="TableGrid"/>
        <w:tblW w:w="0" w:type="auto"/>
        <w:tblLook w:val="04A0" w:firstRow="1" w:lastRow="0" w:firstColumn="1" w:lastColumn="0" w:noHBand="0" w:noVBand="1"/>
      </w:tblPr>
      <w:tblGrid>
        <w:gridCol w:w="10790"/>
      </w:tblGrid>
      <w:tr w:rsidR="00205F56" w14:paraId="1BBD248A" w14:textId="77777777" w:rsidTr="000E6679">
        <w:trPr>
          <w:trHeight w:val="340"/>
        </w:trPr>
        <w:tc>
          <w:tcPr>
            <w:tcW w:w="10790" w:type="dxa"/>
            <w:shd w:val="clear" w:color="auto" w:fill="44546A" w:themeFill="text2"/>
            <w:vAlign w:val="center"/>
          </w:tcPr>
          <w:p w14:paraId="2A41072D" w14:textId="77777777" w:rsidR="00205F56" w:rsidRDefault="00205F56" w:rsidP="00A75638">
            <w:r w:rsidRPr="00205F56">
              <w:rPr>
                <w:rFonts w:cstheme="minorHAnsi"/>
                <w:b/>
                <w:bCs/>
                <w:color w:val="FFFFFF" w:themeColor="background1"/>
              </w:rPr>
              <w:t>JOB SUMMARY</w:t>
            </w:r>
          </w:p>
        </w:tc>
      </w:tr>
      <w:tr w:rsidR="00205F56" w14:paraId="3D47FAB7" w14:textId="77777777" w:rsidTr="00A75638">
        <w:tc>
          <w:tcPr>
            <w:tcW w:w="10790" w:type="dxa"/>
            <w:vAlign w:val="center"/>
          </w:tcPr>
          <w:p w14:paraId="639DB0A8" w14:textId="77777777" w:rsidR="00895EAF" w:rsidRPr="00895EAF" w:rsidRDefault="00895EAF" w:rsidP="00D16C44">
            <w:pPr>
              <w:spacing w:line="276" w:lineRule="auto"/>
              <w:jc w:val="both"/>
              <w:rPr>
                <w:sz w:val="10"/>
                <w:szCs w:val="10"/>
              </w:rPr>
            </w:pPr>
          </w:p>
          <w:p w14:paraId="231D7CC3" w14:textId="409E36F5" w:rsidR="00895EAF" w:rsidRPr="00895EAF" w:rsidRDefault="00CA0838" w:rsidP="004F3AB0">
            <w:pPr>
              <w:spacing w:line="276" w:lineRule="auto"/>
              <w:jc w:val="both"/>
              <w:rPr>
                <w:sz w:val="14"/>
                <w:szCs w:val="14"/>
              </w:rPr>
            </w:pPr>
            <w:r w:rsidRPr="00CA0838">
              <w:rPr>
                <w:sz w:val="20"/>
                <w:szCs w:val="20"/>
              </w:rPr>
              <w:t xml:space="preserve">The Principal [Instrument] is a key leadership role within the UAE National Orchestra (UAENO), responsible for providing artistic and technical leadership within their section, supporting the orchestra’s overall artistic goals, and maintaining the highest standard of performance. This </w:t>
            </w:r>
            <w:r>
              <w:rPr>
                <w:sz w:val="20"/>
                <w:szCs w:val="20"/>
              </w:rPr>
              <w:t>role</w:t>
            </w:r>
            <w:r w:rsidRPr="00CA0838">
              <w:rPr>
                <w:sz w:val="20"/>
                <w:szCs w:val="20"/>
              </w:rPr>
              <w:t xml:space="preserve"> plays a pivotal role in guiding the ensemble through rehearsals and performances, ensuring cohesive, dynamic, and technically precise musical execution. The Principal [Instrument] will also collaborate closely with the Artistic Director, Conductor, and fellow musicians to foster the orchestra's artistic growth </w:t>
            </w:r>
            <w:r>
              <w:rPr>
                <w:sz w:val="20"/>
                <w:szCs w:val="20"/>
              </w:rPr>
              <w:t>of</w:t>
            </w:r>
            <w:r w:rsidRPr="00CA0838">
              <w:rPr>
                <w:sz w:val="20"/>
                <w:szCs w:val="20"/>
              </w:rPr>
              <w:t xml:space="preserve"> the national orchestra of the UAE.</w:t>
            </w:r>
          </w:p>
        </w:tc>
      </w:tr>
    </w:tbl>
    <w:p w14:paraId="0D6A08F6" w14:textId="77777777" w:rsidR="00941E6A" w:rsidRPr="00A75638" w:rsidRDefault="00941E6A"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A75638" w:rsidRPr="00E16137" w14:paraId="22E163AC" w14:textId="77777777" w:rsidTr="000E6679">
        <w:trPr>
          <w:trHeight w:val="340"/>
        </w:trPr>
        <w:tc>
          <w:tcPr>
            <w:tcW w:w="10790" w:type="dxa"/>
            <w:shd w:val="clear" w:color="auto" w:fill="44546A" w:themeFill="text2"/>
            <w:vAlign w:val="center"/>
          </w:tcPr>
          <w:p w14:paraId="37E68DF9" w14:textId="77777777" w:rsidR="00A75638" w:rsidRPr="00E16137" w:rsidRDefault="002F0688" w:rsidP="00A75638">
            <w:pPr>
              <w:rPr>
                <w:rFonts w:cstheme="minorHAnsi"/>
                <w:sz w:val="20"/>
                <w:szCs w:val="20"/>
              </w:rPr>
            </w:pPr>
            <w:r w:rsidRPr="00E16137">
              <w:rPr>
                <w:rFonts w:cstheme="minorHAnsi"/>
                <w:b/>
                <w:bCs/>
                <w:color w:val="FFFFFF" w:themeColor="background1"/>
                <w:sz w:val="20"/>
                <w:szCs w:val="20"/>
              </w:rPr>
              <w:t xml:space="preserve">DUTIES &amp; </w:t>
            </w:r>
            <w:r w:rsidR="00A75638" w:rsidRPr="00E16137">
              <w:rPr>
                <w:rFonts w:cstheme="minorHAnsi"/>
                <w:b/>
                <w:bCs/>
                <w:color w:val="FFFFFF" w:themeColor="background1"/>
                <w:sz w:val="20"/>
                <w:szCs w:val="20"/>
              </w:rPr>
              <w:t>RESPONSIBILITIES</w:t>
            </w:r>
          </w:p>
        </w:tc>
      </w:tr>
      <w:tr w:rsidR="00A75638" w:rsidRPr="00E16137" w14:paraId="42673B71" w14:textId="77777777" w:rsidTr="00A75638">
        <w:tc>
          <w:tcPr>
            <w:tcW w:w="10790" w:type="dxa"/>
            <w:vAlign w:val="center"/>
          </w:tcPr>
          <w:p w14:paraId="0F0BD24B" w14:textId="77777777" w:rsidR="007D54C4" w:rsidRPr="00E16137" w:rsidRDefault="007D54C4" w:rsidP="007D54C4">
            <w:pPr>
              <w:spacing w:before="100" w:beforeAutospacing="1" w:after="100" w:afterAutospacing="1"/>
              <w:outlineLvl w:val="3"/>
              <w:rPr>
                <w:rFonts w:eastAsia="Times New Roman" w:cstheme="minorHAnsi"/>
                <w:b/>
                <w:bCs/>
                <w:kern w:val="0"/>
                <w:sz w:val="2"/>
                <w:szCs w:val="2"/>
                <w14:ligatures w14:val="none"/>
              </w:rPr>
            </w:pPr>
          </w:p>
          <w:p w14:paraId="2E7BD3B9" w14:textId="71834D04" w:rsidR="00CA0838" w:rsidRPr="00E16137" w:rsidRDefault="00CA0838" w:rsidP="00906FF9">
            <w:pPr>
              <w:pStyle w:val="ListParagraph"/>
              <w:numPr>
                <w:ilvl w:val="0"/>
                <w:numId w:val="3"/>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b/>
                <w:bCs/>
                <w:kern w:val="0"/>
                <w:sz w:val="20"/>
                <w:szCs w:val="20"/>
                <w14:ligatures w14:val="none"/>
              </w:rPr>
              <w:t>Artistic Leadership &amp; Performance</w:t>
            </w:r>
          </w:p>
          <w:p w14:paraId="5F763925" w14:textId="77777777" w:rsidR="00CA0838" w:rsidRPr="00E16137" w:rsidRDefault="00CA0838" w:rsidP="00906FF9">
            <w:pPr>
              <w:pStyle w:val="ListParagraph"/>
              <w:numPr>
                <w:ilvl w:val="0"/>
                <w:numId w:val="4"/>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Serve as the artistic leader of the [Instrument] section, ensuring consistent, high-level performance across all orchestra activities.</w:t>
            </w:r>
          </w:p>
          <w:p w14:paraId="557B3195" w14:textId="77777777" w:rsidR="00CA0838" w:rsidRPr="00E16137" w:rsidRDefault="00CA0838" w:rsidP="00906FF9">
            <w:pPr>
              <w:pStyle w:val="ListParagraph"/>
              <w:numPr>
                <w:ilvl w:val="0"/>
                <w:numId w:val="4"/>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Lead and coordinate the [Instrument] section in rehearsals and concerts, providing guidance and leadership to section players.</w:t>
            </w:r>
          </w:p>
          <w:p w14:paraId="722A059B" w14:textId="77777777" w:rsidR="00CA0838" w:rsidRPr="00E16137" w:rsidRDefault="00CA0838" w:rsidP="00906FF9">
            <w:pPr>
              <w:pStyle w:val="ListParagraph"/>
              <w:numPr>
                <w:ilvl w:val="0"/>
                <w:numId w:val="4"/>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Maintain the highest level of technical and musical standards for the orchestra’s performances, collaborating with the Conductor and Artistic Director to interpret and realize the musical vision.</w:t>
            </w:r>
          </w:p>
          <w:p w14:paraId="5125FB67" w14:textId="77777777" w:rsidR="00CA0838" w:rsidRPr="00E16137" w:rsidRDefault="00CA0838" w:rsidP="00906FF9">
            <w:pPr>
              <w:pStyle w:val="ListParagraph"/>
              <w:numPr>
                <w:ilvl w:val="0"/>
                <w:numId w:val="4"/>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Prepare and perform prominent solo parts, including concertos or featured passages as required by the repertoire.</w:t>
            </w:r>
          </w:p>
          <w:p w14:paraId="392A6E11" w14:textId="2F04BA4D" w:rsidR="00CA0838" w:rsidRPr="00E16137" w:rsidRDefault="00CA0838" w:rsidP="00906FF9">
            <w:pPr>
              <w:pStyle w:val="ListParagraph"/>
              <w:numPr>
                <w:ilvl w:val="0"/>
                <w:numId w:val="4"/>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Participate in regular sectionals and ensemble rehearsals, providing guidance and feedback to the section members.</w:t>
            </w:r>
          </w:p>
          <w:p w14:paraId="636BF34D" w14:textId="77777777" w:rsidR="00CA0838" w:rsidRPr="00E16137" w:rsidRDefault="00CA0838" w:rsidP="00CA0838">
            <w:pPr>
              <w:pStyle w:val="ListParagraph"/>
              <w:spacing w:before="100" w:beforeAutospacing="1" w:after="100" w:afterAutospacing="1"/>
              <w:ind w:left="1080"/>
              <w:rPr>
                <w:rFonts w:eastAsia="Times New Roman" w:cstheme="minorHAnsi"/>
                <w:kern w:val="0"/>
                <w:sz w:val="20"/>
                <w:szCs w:val="20"/>
                <w14:ligatures w14:val="none"/>
              </w:rPr>
            </w:pPr>
          </w:p>
          <w:p w14:paraId="2BCD5F3D" w14:textId="46A84C45" w:rsidR="00CA0838" w:rsidRPr="00E16137" w:rsidRDefault="00CA0838" w:rsidP="00906FF9">
            <w:pPr>
              <w:pStyle w:val="ListParagraph"/>
              <w:numPr>
                <w:ilvl w:val="0"/>
                <w:numId w:val="3"/>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b/>
                <w:bCs/>
                <w:kern w:val="0"/>
                <w:sz w:val="20"/>
                <w:szCs w:val="20"/>
                <w14:ligatures w14:val="none"/>
              </w:rPr>
              <w:t xml:space="preserve">Sectional Rehearsals </w:t>
            </w:r>
            <w:r w:rsidR="00E16137">
              <w:rPr>
                <w:rFonts w:eastAsia="Times New Roman" w:cstheme="minorHAnsi"/>
                <w:b/>
                <w:bCs/>
                <w:kern w:val="0"/>
                <w:sz w:val="20"/>
                <w:szCs w:val="20"/>
                <w14:ligatures w14:val="none"/>
              </w:rPr>
              <w:t xml:space="preserve">and </w:t>
            </w:r>
            <w:r w:rsidRPr="00E16137">
              <w:rPr>
                <w:rFonts w:eastAsia="Times New Roman" w:cstheme="minorHAnsi"/>
                <w:b/>
                <w:bCs/>
                <w:kern w:val="0"/>
                <w:sz w:val="20"/>
                <w:szCs w:val="20"/>
                <w14:ligatures w14:val="none"/>
              </w:rPr>
              <w:t>Player Development</w:t>
            </w:r>
          </w:p>
          <w:p w14:paraId="00CB7191" w14:textId="77777777" w:rsidR="00CA0838" w:rsidRPr="00E16137" w:rsidRDefault="00CA0838" w:rsidP="00906FF9">
            <w:pPr>
              <w:pStyle w:val="ListParagraph"/>
              <w:numPr>
                <w:ilvl w:val="0"/>
                <w:numId w:val="5"/>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Lead the [Instrument] section during sectional rehearsals, ensuring a cohesive sound and interpretation aligned with the orchestra’s artistic goals.</w:t>
            </w:r>
          </w:p>
          <w:p w14:paraId="17D08951" w14:textId="77777777" w:rsidR="00CA0838" w:rsidRPr="00E16137" w:rsidRDefault="00CA0838" w:rsidP="00906FF9">
            <w:pPr>
              <w:pStyle w:val="ListParagraph"/>
              <w:numPr>
                <w:ilvl w:val="0"/>
                <w:numId w:val="5"/>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Mentor and provide support to junior musicians within the section, fostering a positive, collaborative environment.</w:t>
            </w:r>
          </w:p>
          <w:p w14:paraId="3630A066" w14:textId="77777777" w:rsidR="00CA0838" w:rsidRPr="00E16137" w:rsidRDefault="00CA0838" w:rsidP="00906FF9">
            <w:pPr>
              <w:pStyle w:val="ListParagraph"/>
              <w:numPr>
                <w:ilvl w:val="0"/>
                <w:numId w:val="5"/>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Assist in the recruitment and selection of new musicians, providing input during auditions and evaluating the technical and musical ability of potential section players.</w:t>
            </w:r>
          </w:p>
          <w:p w14:paraId="02864256" w14:textId="61AA12BA" w:rsidR="00CA0838" w:rsidRPr="00E16137" w:rsidRDefault="00CA0838" w:rsidP="00906FF9">
            <w:pPr>
              <w:pStyle w:val="ListParagraph"/>
              <w:numPr>
                <w:ilvl w:val="0"/>
                <w:numId w:val="5"/>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Engage in regular self-assessment and development, continuously working to improve technical proficiency and artistic interpretation.</w:t>
            </w:r>
          </w:p>
          <w:p w14:paraId="549D655A" w14:textId="77777777" w:rsidR="00CA0838" w:rsidRPr="00E16137" w:rsidRDefault="00CA0838" w:rsidP="00CA0838">
            <w:pPr>
              <w:pStyle w:val="ListParagraph"/>
              <w:spacing w:before="100" w:beforeAutospacing="1" w:after="100" w:afterAutospacing="1"/>
              <w:ind w:left="1080"/>
              <w:rPr>
                <w:rFonts w:eastAsia="Times New Roman" w:cstheme="minorHAnsi"/>
                <w:kern w:val="0"/>
                <w:sz w:val="20"/>
                <w:szCs w:val="20"/>
                <w14:ligatures w14:val="none"/>
              </w:rPr>
            </w:pPr>
          </w:p>
          <w:p w14:paraId="73AB8DCB" w14:textId="4A843672" w:rsidR="00CA0838" w:rsidRPr="00E16137" w:rsidRDefault="00CA0838" w:rsidP="00906FF9">
            <w:pPr>
              <w:pStyle w:val="ListParagraph"/>
              <w:numPr>
                <w:ilvl w:val="0"/>
                <w:numId w:val="3"/>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b/>
                <w:bCs/>
                <w:kern w:val="0"/>
                <w:sz w:val="20"/>
                <w:szCs w:val="20"/>
                <w14:ligatures w14:val="none"/>
              </w:rPr>
              <w:t>Collaboration with Artistic Team</w:t>
            </w:r>
          </w:p>
          <w:p w14:paraId="176B9990" w14:textId="77777777" w:rsidR="00CA0838" w:rsidRPr="00E16137" w:rsidRDefault="00CA0838" w:rsidP="00906FF9">
            <w:pPr>
              <w:pStyle w:val="ListParagraph"/>
              <w:numPr>
                <w:ilvl w:val="0"/>
                <w:numId w:val="6"/>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Collaborate closely with the Artistic Director, Conductor, and other section leaders to achieve cohesive and balanced performances across the orchestra.</w:t>
            </w:r>
          </w:p>
          <w:p w14:paraId="15EEFA9D" w14:textId="77777777" w:rsidR="00CA0838" w:rsidRPr="00E16137" w:rsidRDefault="00CA0838" w:rsidP="00906FF9">
            <w:pPr>
              <w:pStyle w:val="ListParagraph"/>
              <w:numPr>
                <w:ilvl w:val="0"/>
                <w:numId w:val="6"/>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Act as a liaison between the orchestra members and the Artistic Director/Conductor, conveying musical and performance-related insights.</w:t>
            </w:r>
          </w:p>
          <w:p w14:paraId="5E5F7D66" w14:textId="77777777" w:rsidR="00CA0838" w:rsidRPr="00E16137" w:rsidRDefault="00CA0838" w:rsidP="00CA0838">
            <w:pPr>
              <w:pStyle w:val="ListParagraph"/>
              <w:spacing w:before="100" w:beforeAutospacing="1" w:after="100" w:afterAutospacing="1"/>
              <w:ind w:left="1080"/>
              <w:rPr>
                <w:rFonts w:eastAsia="Times New Roman" w:cstheme="minorHAnsi"/>
                <w:kern w:val="0"/>
                <w:sz w:val="20"/>
                <w:szCs w:val="20"/>
                <w14:ligatures w14:val="none"/>
              </w:rPr>
            </w:pPr>
          </w:p>
          <w:p w14:paraId="058FA9F7" w14:textId="6F6D2231" w:rsidR="00CA0838" w:rsidRPr="00E16137" w:rsidRDefault="00CA0838" w:rsidP="00906FF9">
            <w:pPr>
              <w:pStyle w:val="ListParagraph"/>
              <w:numPr>
                <w:ilvl w:val="0"/>
                <w:numId w:val="3"/>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b/>
                <w:bCs/>
                <w:kern w:val="0"/>
                <w:sz w:val="20"/>
                <w:szCs w:val="20"/>
                <w14:ligatures w14:val="none"/>
              </w:rPr>
              <w:t xml:space="preserve">Public Engagement </w:t>
            </w:r>
            <w:r w:rsidR="00E16137">
              <w:rPr>
                <w:rFonts w:eastAsia="Times New Roman" w:cstheme="minorHAnsi"/>
                <w:b/>
                <w:bCs/>
                <w:kern w:val="0"/>
                <w:sz w:val="20"/>
                <w:szCs w:val="20"/>
                <w14:ligatures w14:val="none"/>
              </w:rPr>
              <w:t>and</w:t>
            </w:r>
            <w:r w:rsidRPr="00E16137">
              <w:rPr>
                <w:rFonts w:eastAsia="Times New Roman" w:cstheme="minorHAnsi"/>
                <w:b/>
                <w:bCs/>
                <w:kern w:val="0"/>
                <w:sz w:val="20"/>
                <w:szCs w:val="20"/>
                <w14:ligatures w14:val="none"/>
              </w:rPr>
              <w:t xml:space="preserve"> Representation</w:t>
            </w:r>
          </w:p>
          <w:p w14:paraId="73780C3E" w14:textId="77777777" w:rsidR="00CA0838" w:rsidRPr="00E16137" w:rsidRDefault="00CA0838" w:rsidP="00906FF9">
            <w:pPr>
              <w:pStyle w:val="ListParagraph"/>
              <w:numPr>
                <w:ilvl w:val="0"/>
                <w:numId w:val="7"/>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Represent the UAE National Orchestra in public and media-facing activities, including press interviews, outreach programs, and public performances.</w:t>
            </w:r>
          </w:p>
          <w:p w14:paraId="7FEAB8D9" w14:textId="5AC38D54" w:rsidR="00CA0838" w:rsidRPr="00E16137" w:rsidRDefault="00CA0838" w:rsidP="00906FF9">
            <w:pPr>
              <w:pStyle w:val="ListParagraph"/>
              <w:numPr>
                <w:ilvl w:val="0"/>
                <w:numId w:val="7"/>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Participate in outreach initiatives, school programs, and community engagement projects to promote classical music and the orchestra’s role in the UAE cultural landscape.</w:t>
            </w:r>
          </w:p>
          <w:p w14:paraId="1B11BEC9" w14:textId="77777777" w:rsidR="00CA0838" w:rsidRPr="00E16137" w:rsidRDefault="00CA0838" w:rsidP="00CA0838">
            <w:pPr>
              <w:pStyle w:val="ListParagraph"/>
              <w:spacing w:before="100" w:beforeAutospacing="1" w:after="100" w:afterAutospacing="1"/>
              <w:ind w:left="1080"/>
              <w:rPr>
                <w:rFonts w:eastAsia="Times New Roman" w:cstheme="minorHAnsi"/>
                <w:kern w:val="0"/>
                <w:sz w:val="20"/>
                <w:szCs w:val="20"/>
                <w14:ligatures w14:val="none"/>
              </w:rPr>
            </w:pPr>
          </w:p>
          <w:p w14:paraId="6AC25550" w14:textId="31734EFD" w:rsidR="00CA0838" w:rsidRPr="00E16137" w:rsidRDefault="00CA0838" w:rsidP="00906FF9">
            <w:pPr>
              <w:pStyle w:val="ListParagraph"/>
              <w:numPr>
                <w:ilvl w:val="0"/>
                <w:numId w:val="3"/>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b/>
                <w:bCs/>
                <w:kern w:val="0"/>
                <w:sz w:val="20"/>
                <w:szCs w:val="20"/>
                <w14:ligatures w14:val="none"/>
              </w:rPr>
              <w:lastRenderedPageBreak/>
              <w:t xml:space="preserve">Administrative </w:t>
            </w:r>
            <w:r w:rsidR="00E16137">
              <w:rPr>
                <w:rFonts w:eastAsia="Times New Roman" w:cstheme="minorHAnsi"/>
                <w:b/>
                <w:bCs/>
                <w:kern w:val="0"/>
                <w:sz w:val="20"/>
                <w:szCs w:val="20"/>
                <w14:ligatures w14:val="none"/>
              </w:rPr>
              <w:t>and</w:t>
            </w:r>
            <w:r w:rsidRPr="00E16137">
              <w:rPr>
                <w:rFonts w:eastAsia="Times New Roman" w:cstheme="minorHAnsi"/>
                <w:b/>
                <w:bCs/>
                <w:kern w:val="0"/>
                <w:sz w:val="20"/>
                <w:szCs w:val="20"/>
                <w14:ligatures w14:val="none"/>
              </w:rPr>
              <w:t xml:space="preserve"> Logistical Support</w:t>
            </w:r>
          </w:p>
          <w:p w14:paraId="3C4FE143" w14:textId="77777777" w:rsidR="00CA0838" w:rsidRPr="00E16137" w:rsidRDefault="00CA0838" w:rsidP="00906FF9">
            <w:pPr>
              <w:pStyle w:val="ListParagraph"/>
              <w:numPr>
                <w:ilvl w:val="0"/>
                <w:numId w:val="8"/>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Work closely with the orchestra’s management team to assist with scheduling rehearsals, performances, and tours.</w:t>
            </w:r>
          </w:p>
          <w:p w14:paraId="5F81A333" w14:textId="77777777" w:rsidR="00CA0838" w:rsidRPr="00E16137" w:rsidRDefault="00CA0838" w:rsidP="00906FF9">
            <w:pPr>
              <w:pStyle w:val="ListParagraph"/>
              <w:numPr>
                <w:ilvl w:val="0"/>
                <w:numId w:val="8"/>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Provide feedback on logistical requirements for the [Instrument] section, including rehearsal time, instrument needs, and other resources.</w:t>
            </w:r>
          </w:p>
          <w:p w14:paraId="0B5ECFE5" w14:textId="2C93BFAF" w:rsidR="00CA0838" w:rsidRPr="00E16137" w:rsidRDefault="00CA0838" w:rsidP="00906FF9">
            <w:pPr>
              <w:pStyle w:val="ListParagraph"/>
              <w:numPr>
                <w:ilvl w:val="0"/>
                <w:numId w:val="8"/>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Participate in meetings with the Artistic Director and management team, helping to shape the orchestra’s operational goals and ensuring alignment with the broader artistic mission.</w:t>
            </w:r>
          </w:p>
          <w:p w14:paraId="3B2D7883" w14:textId="77777777" w:rsidR="00CA0838" w:rsidRPr="00E16137" w:rsidRDefault="00CA0838" w:rsidP="00CA0838">
            <w:pPr>
              <w:pStyle w:val="ListParagraph"/>
              <w:spacing w:before="100" w:beforeAutospacing="1" w:after="100" w:afterAutospacing="1"/>
              <w:ind w:left="1080"/>
              <w:rPr>
                <w:rFonts w:eastAsia="Times New Roman" w:cstheme="minorHAnsi"/>
                <w:kern w:val="0"/>
                <w:sz w:val="20"/>
                <w:szCs w:val="20"/>
                <w14:ligatures w14:val="none"/>
              </w:rPr>
            </w:pPr>
          </w:p>
          <w:p w14:paraId="4F5A3B0A" w14:textId="18D9D8A6" w:rsidR="00CA0838" w:rsidRPr="00E16137" w:rsidRDefault="00CA0838" w:rsidP="00906FF9">
            <w:pPr>
              <w:pStyle w:val="ListParagraph"/>
              <w:numPr>
                <w:ilvl w:val="0"/>
                <w:numId w:val="3"/>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b/>
                <w:bCs/>
                <w:kern w:val="0"/>
                <w:sz w:val="20"/>
                <w:szCs w:val="20"/>
                <w14:ligatures w14:val="none"/>
              </w:rPr>
              <w:t xml:space="preserve">Musical Excellence </w:t>
            </w:r>
            <w:r w:rsidR="00E16137">
              <w:rPr>
                <w:rFonts w:eastAsia="Times New Roman" w:cstheme="minorHAnsi"/>
                <w:b/>
                <w:bCs/>
                <w:kern w:val="0"/>
                <w:sz w:val="20"/>
                <w:szCs w:val="20"/>
                <w14:ligatures w14:val="none"/>
              </w:rPr>
              <w:t>and</w:t>
            </w:r>
            <w:r w:rsidRPr="00E16137">
              <w:rPr>
                <w:rFonts w:eastAsia="Times New Roman" w:cstheme="minorHAnsi"/>
                <w:b/>
                <w:bCs/>
                <w:kern w:val="0"/>
                <w:sz w:val="20"/>
                <w:szCs w:val="20"/>
                <w14:ligatures w14:val="none"/>
              </w:rPr>
              <w:t xml:space="preserve"> Innovation</w:t>
            </w:r>
          </w:p>
          <w:p w14:paraId="5397C6F9" w14:textId="77777777" w:rsidR="00CA0838" w:rsidRPr="00E16137" w:rsidRDefault="00CA0838" w:rsidP="00906FF9">
            <w:pPr>
              <w:pStyle w:val="ListParagraph"/>
              <w:numPr>
                <w:ilvl w:val="0"/>
                <w:numId w:val="9"/>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Contribute to the orchestra’s pursuit of musical excellence by exploring new repertoire and participating in the orchestra's commissioning of new works.</w:t>
            </w:r>
          </w:p>
          <w:p w14:paraId="609800E5" w14:textId="35EBC865" w:rsidR="00E6758F" w:rsidRPr="00E16137" w:rsidRDefault="00CA0838" w:rsidP="00906FF9">
            <w:pPr>
              <w:pStyle w:val="ListParagraph"/>
              <w:numPr>
                <w:ilvl w:val="0"/>
                <w:numId w:val="9"/>
              </w:numPr>
              <w:spacing w:before="100" w:beforeAutospacing="1" w:after="100" w:afterAutospacing="1"/>
              <w:rPr>
                <w:rFonts w:eastAsia="Times New Roman" w:cstheme="minorHAnsi"/>
                <w:kern w:val="0"/>
                <w:sz w:val="20"/>
                <w:szCs w:val="20"/>
                <w14:ligatures w14:val="none"/>
              </w:rPr>
            </w:pPr>
            <w:r w:rsidRPr="00E16137">
              <w:rPr>
                <w:rFonts w:eastAsia="Times New Roman" w:cstheme="minorHAnsi"/>
                <w:kern w:val="0"/>
                <w:sz w:val="20"/>
                <w:szCs w:val="20"/>
                <w14:ligatures w14:val="none"/>
              </w:rPr>
              <w:t>Collaborate with the Artistic Director and Conductor to explore innovative performance practices, ensuring that the orchestra remains relevant and progressive in its programming.</w:t>
            </w:r>
          </w:p>
        </w:tc>
      </w:tr>
    </w:tbl>
    <w:p w14:paraId="0D602742" w14:textId="77777777" w:rsidR="00A75638" w:rsidRDefault="00A75638" w:rsidP="00A75638">
      <w:pPr>
        <w:spacing w:after="0"/>
        <w:jc w:val="both"/>
        <w:rPr>
          <w:sz w:val="24"/>
          <w:szCs w:val="24"/>
        </w:rPr>
      </w:pPr>
    </w:p>
    <w:tbl>
      <w:tblPr>
        <w:tblStyle w:val="TableGrid"/>
        <w:tblW w:w="0" w:type="auto"/>
        <w:tblLook w:val="04A0" w:firstRow="1" w:lastRow="0" w:firstColumn="1" w:lastColumn="0" w:noHBand="0" w:noVBand="1"/>
      </w:tblPr>
      <w:tblGrid>
        <w:gridCol w:w="5395"/>
        <w:gridCol w:w="5395"/>
      </w:tblGrid>
      <w:tr w:rsidR="00B85A9B" w14:paraId="65AFEF29" w14:textId="77777777" w:rsidTr="000E6679">
        <w:trPr>
          <w:trHeight w:val="340"/>
        </w:trPr>
        <w:tc>
          <w:tcPr>
            <w:tcW w:w="10790" w:type="dxa"/>
            <w:gridSpan w:val="2"/>
            <w:shd w:val="clear" w:color="auto" w:fill="44546A" w:themeFill="text2"/>
            <w:vAlign w:val="center"/>
          </w:tcPr>
          <w:p w14:paraId="3CCED436" w14:textId="77777777" w:rsidR="00B85A9B" w:rsidRPr="006F12B8" w:rsidRDefault="00B85A9B" w:rsidP="00B85A9B">
            <w:pPr>
              <w:rPr>
                <w:rFonts w:cstheme="minorHAnsi"/>
                <w:b/>
                <w:bCs/>
                <w:color w:val="FFFFFF" w:themeColor="background1"/>
              </w:rPr>
            </w:pPr>
            <w:r w:rsidRPr="006F12B8">
              <w:rPr>
                <w:rFonts w:cstheme="minorHAnsi"/>
                <w:b/>
                <w:bCs/>
                <w:color w:val="FFFFFF" w:themeColor="background1"/>
              </w:rPr>
              <w:t>ACCOUNTABILITIES</w:t>
            </w:r>
          </w:p>
        </w:tc>
      </w:tr>
      <w:tr w:rsidR="00B85A9B" w14:paraId="00C51DDB" w14:textId="77777777" w:rsidTr="000E6679">
        <w:trPr>
          <w:trHeight w:val="283"/>
        </w:trPr>
        <w:tc>
          <w:tcPr>
            <w:tcW w:w="5395" w:type="dxa"/>
            <w:shd w:val="clear" w:color="auto" w:fill="D5DCE4" w:themeFill="text2" w:themeFillTint="33"/>
            <w:vAlign w:val="center"/>
          </w:tcPr>
          <w:p w14:paraId="2976E60A" w14:textId="77777777" w:rsidR="00B85A9B" w:rsidRPr="006F12B8" w:rsidRDefault="00B85A9B" w:rsidP="00A07C2E">
            <w:pPr>
              <w:jc w:val="center"/>
              <w:rPr>
                <w:b/>
                <w:bCs/>
                <w:sz w:val="20"/>
                <w:szCs w:val="20"/>
              </w:rPr>
            </w:pPr>
            <w:r w:rsidRPr="006F12B8">
              <w:rPr>
                <w:b/>
                <w:bCs/>
                <w:sz w:val="20"/>
                <w:szCs w:val="20"/>
              </w:rPr>
              <w:t>Financial</w:t>
            </w:r>
            <w:r w:rsidR="007B6043">
              <w:rPr>
                <w:b/>
                <w:bCs/>
                <w:sz w:val="20"/>
                <w:szCs w:val="20"/>
              </w:rPr>
              <w:t xml:space="preserve"> (up to 5)</w:t>
            </w:r>
          </w:p>
        </w:tc>
        <w:tc>
          <w:tcPr>
            <w:tcW w:w="5395" w:type="dxa"/>
            <w:shd w:val="clear" w:color="auto" w:fill="D5DCE4" w:themeFill="text2" w:themeFillTint="33"/>
            <w:vAlign w:val="center"/>
          </w:tcPr>
          <w:p w14:paraId="5163E7EC" w14:textId="77777777" w:rsidR="00B85A9B" w:rsidRPr="006F12B8" w:rsidRDefault="00B85A9B" w:rsidP="00A07C2E">
            <w:pPr>
              <w:jc w:val="center"/>
              <w:rPr>
                <w:b/>
                <w:bCs/>
                <w:sz w:val="20"/>
                <w:szCs w:val="20"/>
              </w:rPr>
            </w:pPr>
            <w:r w:rsidRPr="006F12B8">
              <w:rPr>
                <w:b/>
                <w:bCs/>
                <w:sz w:val="20"/>
                <w:szCs w:val="20"/>
              </w:rPr>
              <w:t>Non-Financial</w:t>
            </w:r>
            <w:r w:rsidR="007B6043">
              <w:rPr>
                <w:b/>
                <w:bCs/>
                <w:sz w:val="20"/>
                <w:szCs w:val="20"/>
              </w:rPr>
              <w:t xml:space="preserve"> (up to 5)</w:t>
            </w:r>
          </w:p>
        </w:tc>
      </w:tr>
      <w:tr w:rsidR="00B85A9B" w14:paraId="7A390951" w14:textId="77777777" w:rsidTr="00B85A9B">
        <w:tc>
          <w:tcPr>
            <w:tcW w:w="5395" w:type="dxa"/>
          </w:tcPr>
          <w:p w14:paraId="706B0F32" w14:textId="10BF038F" w:rsidR="00D47AF3" w:rsidRPr="00A5766E" w:rsidRDefault="00D47AF3" w:rsidP="00906FF9">
            <w:pPr>
              <w:pStyle w:val="ListParagraph"/>
              <w:numPr>
                <w:ilvl w:val="0"/>
                <w:numId w:val="2"/>
              </w:numPr>
              <w:spacing w:after="160"/>
              <w:jc w:val="both"/>
              <w:rPr>
                <w:sz w:val="20"/>
                <w:szCs w:val="20"/>
              </w:rPr>
            </w:pPr>
            <w:r>
              <w:rPr>
                <w:sz w:val="20"/>
                <w:szCs w:val="20"/>
              </w:rPr>
              <w:t>L</w:t>
            </w:r>
            <w:r w:rsidRPr="00D47AF3">
              <w:rPr>
                <w:sz w:val="20"/>
                <w:szCs w:val="20"/>
              </w:rPr>
              <w:t>imited direct financial responsibilities</w:t>
            </w:r>
            <w:r w:rsidR="00A14E11">
              <w:rPr>
                <w:sz w:val="20"/>
                <w:szCs w:val="20"/>
              </w:rPr>
              <w:t>, but may align with the leadership role should be</w:t>
            </w:r>
            <w:r>
              <w:rPr>
                <w:sz w:val="20"/>
                <w:szCs w:val="20"/>
              </w:rPr>
              <w:t xml:space="preserve"> </w:t>
            </w:r>
            <w:r w:rsidRPr="00D47AF3">
              <w:rPr>
                <w:sz w:val="20"/>
                <w:szCs w:val="20"/>
              </w:rPr>
              <w:t xml:space="preserve">responsible for </w:t>
            </w:r>
            <w:r w:rsidR="00A14E11" w:rsidRPr="00A14E11">
              <w:rPr>
                <w:sz w:val="20"/>
                <w:szCs w:val="20"/>
              </w:rPr>
              <w:t>Budget Management for Sectional Needs</w:t>
            </w:r>
            <w:r w:rsidRPr="00D47AF3">
              <w:rPr>
                <w:sz w:val="20"/>
                <w:szCs w:val="20"/>
              </w:rPr>
              <w:t>.</w:t>
            </w:r>
          </w:p>
        </w:tc>
        <w:tc>
          <w:tcPr>
            <w:tcW w:w="5395" w:type="dxa"/>
          </w:tcPr>
          <w:p w14:paraId="3B07E10B" w14:textId="4168DC4D" w:rsidR="00A835BC" w:rsidRDefault="00E15CF3" w:rsidP="00906FF9">
            <w:pPr>
              <w:pStyle w:val="ListParagraph"/>
              <w:numPr>
                <w:ilvl w:val="0"/>
                <w:numId w:val="2"/>
              </w:numPr>
              <w:jc w:val="both"/>
              <w:rPr>
                <w:sz w:val="20"/>
                <w:szCs w:val="20"/>
              </w:rPr>
            </w:pPr>
            <w:r>
              <w:rPr>
                <w:sz w:val="20"/>
                <w:szCs w:val="20"/>
              </w:rPr>
              <w:t>Artistic</w:t>
            </w:r>
            <w:r w:rsidR="006A50D6">
              <w:rPr>
                <w:sz w:val="20"/>
                <w:szCs w:val="20"/>
              </w:rPr>
              <w:t xml:space="preserve"> </w:t>
            </w:r>
            <w:r w:rsidR="00A14E11">
              <w:rPr>
                <w:sz w:val="20"/>
                <w:szCs w:val="20"/>
              </w:rPr>
              <w:t>leadership</w:t>
            </w:r>
            <w:r>
              <w:rPr>
                <w:sz w:val="20"/>
                <w:szCs w:val="20"/>
              </w:rPr>
              <w:t xml:space="preserve"> vision</w:t>
            </w:r>
            <w:r w:rsidR="0044348E">
              <w:rPr>
                <w:sz w:val="20"/>
                <w:szCs w:val="20"/>
              </w:rPr>
              <w:t xml:space="preserve"> alignment and</w:t>
            </w:r>
            <w:r w:rsidR="00A835BC">
              <w:rPr>
                <w:sz w:val="20"/>
                <w:szCs w:val="20"/>
              </w:rPr>
              <w:t xml:space="preserve"> </w:t>
            </w:r>
            <w:r w:rsidR="00690EE1">
              <w:rPr>
                <w:sz w:val="20"/>
                <w:szCs w:val="20"/>
              </w:rPr>
              <w:t>execution</w:t>
            </w:r>
          </w:p>
          <w:p w14:paraId="7365138E" w14:textId="77777777" w:rsidR="0044348E" w:rsidRDefault="0044348E" w:rsidP="00906FF9">
            <w:pPr>
              <w:pStyle w:val="ListParagraph"/>
              <w:numPr>
                <w:ilvl w:val="0"/>
                <w:numId w:val="2"/>
              </w:numPr>
              <w:jc w:val="both"/>
              <w:rPr>
                <w:sz w:val="20"/>
                <w:szCs w:val="20"/>
              </w:rPr>
            </w:pPr>
            <w:r>
              <w:rPr>
                <w:sz w:val="20"/>
                <w:szCs w:val="20"/>
              </w:rPr>
              <w:t xml:space="preserve">Program </w:t>
            </w:r>
            <w:r w:rsidR="00A14E11">
              <w:rPr>
                <w:sz w:val="20"/>
                <w:szCs w:val="20"/>
              </w:rPr>
              <w:t>and Performance Quality</w:t>
            </w:r>
          </w:p>
          <w:p w14:paraId="51E82E35" w14:textId="77777777" w:rsidR="00A5766E" w:rsidRDefault="00A5766E" w:rsidP="00906FF9">
            <w:pPr>
              <w:pStyle w:val="ListParagraph"/>
              <w:numPr>
                <w:ilvl w:val="0"/>
                <w:numId w:val="2"/>
              </w:numPr>
              <w:jc w:val="both"/>
              <w:rPr>
                <w:sz w:val="20"/>
                <w:szCs w:val="20"/>
              </w:rPr>
            </w:pPr>
            <w:r>
              <w:rPr>
                <w:sz w:val="20"/>
                <w:szCs w:val="20"/>
              </w:rPr>
              <w:t>Recruitment and Auditions</w:t>
            </w:r>
          </w:p>
          <w:p w14:paraId="5632E99D" w14:textId="2FBD4696" w:rsidR="00A5766E" w:rsidRPr="007033E1" w:rsidRDefault="00A5766E" w:rsidP="00906FF9">
            <w:pPr>
              <w:pStyle w:val="ListParagraph"/>
              <w:numPr>
                <w:ilvl w:val="0"/>
                <w:numId w:val="2"/>
              </w:numPr>
              <w:jc w:val="both"/>
              <w:rPr>
                <w:sz w:val="20"/>
                <w:szCs w:val="20"/>
              </w:rPr>
            </w:pPr>
            <w:r>
              <w:rPr>
                <w:sz w:val="20"/>
                <w:szCs w:val="20"/>
              </w:rPr>
              <w:t>Coaching and Building Team Dynamics</w:t>
            </w:r>
          </w:p>
        </w:tc>
      </w:tr>
    </w:tbl>
    <w:p w14:paraId="79276E18" w14:textId="77777777" w:rsidR="00A75638" w:rsidRPr="006B4934" w:rsidRDefault="00A75638" w:rsidP="00A75638">
      <w:pPr>
        <w:spacing w:after="0"/>
        <w:jc w:val="both"/>
        <w:rPr>
          <w:sz w:val="24"/>
          <w:szCs w:val="24"/>
        </w:rPr>
      </w:pPr>
    </w:p>
    <w:tbl>
      <w:tblPr>
        <w:tblStyle w:val="TableGrid"/>
        <w:tblW w:w="0" w:type="auto"/>
        <w:tblLook w:val="04A0" w:firstRow="1" w:lastRow="0" w:firstColumn="1" w:lastColumn="0" w:noHBand="0" w:noVBand="1"/>
      </w:tblPr>
      <w:tblGrid>
        <w:gridCol w:w="2689"/>
        <w:gridCol w:w="4394"/>
        <w:gridCol w:w="3707"/>
      </w:tblGrid>
      <w:tr w:rsidR="00A07C2E" w14:paraId="3728CD7E" w14:textId="77777777" w:rsidTr="00D672F9">
        <w:trPr>
          <w:trHeight w:val="340"/>
        </w:trPr>
        <w:tc>
          <w:tcPr>
            <w:tcW w:w="7083" w:type="dxa"/>
            <w:gridSpan w:val="2"/>
            <w:shd w:val="clear" w:color="auto" w:fill="44546A" w:themeFill="text2"/>
            <w:vAlign w:val="center"/>
          </w:tcPr>
          <w:p w14:paraId="78B790B7" w14:textId="77777777" w:rsidR="00A07C2E" w:rsidRPr="00A07C2E" w:rsidRDefault="00A07C2E" w:rsidP="00A07C2E">
            <w:pPr>
              <w:rPr>
                <w:b/>
                <w:bCs/>
                <w:color w:val="FFFFFF" w:themeColor="background1"/>
              </w:rPr>
            </w:pPr>
            <w:r w:rsidRPr="00A07C2E">
              <w:rPr>
                <w:b/>
                <w:bCs/>
                <w:color w:val="FFFFFF" w:themeColor="background1"/>
              </w:rPr>
              <w:t>JOB SPECIFICATIONS</w:t>
            </w:r>
          </w:p>
        </w:tc>
        <w:tc>
          <w:tcPr>
            <w:tcW w:w="3707" w:type="dxa"/>
            <w:shd w:val="clear" w:color="auto" w:fill="44546A" w:themeFill="text2"/>
          </w:tcPr>
          <w:p w14:paraId="3537C261" w14:textId="77777777" w:rsidR="00A07C2E" w:rsidRPr="00A07C2E" w:rsidRDefault="00A07C2E" w:rsidP="00A07C2E">
            <w:pPr>
              <w:rPr>
                <w:b/>
                <w:bCs/>
                <w:color w:val="FFFFFF" w:themeColor="background1"/>
              </w:rPr>
            </w:pPr>
          </w:p>
        </w:tc>
      </w:tr>
      <w:tr w:rsidR="00A07C2E" w14:paraId="4374DB46" w14:textId="77777777" w:rsidTr="00D672F9">
        <w:trPr>
          <w:trHeight w:val="283"/>
        </w:trPr>
        <w:tc>
          <w:tcPr>
            <w:tcW w:w="2689" w:type="dxa"/>
            <w:shd w:val="clear" w:color="auto" w:fill="D5DCE4" w:themeFill="text2" w:themeFillTint="33"/>
            <w:vAlign w:val="center"/>
          </w:tcPr>
          <w:p w14:paraId="336034D7" w14:textId="77777777" w:rsidR="00A07C2E" w:rsidRPr="006F12B8" w:rsidRDefault="001B5187" w:rsidP="009B6367">
            <w:pPr>
              <w:jc w:val="center"/>
              <w:rPr>
                <w:b/>
                <w:bCs/>
                <w:sz w:val="20"/>
                <w:szCs w:val="20"/>
              </w:rPr>
            </w:pPr>
            <w:r w:rsidRPr="006F12B8">
              <w:rPr>
                <w:b/>
                <w:bCs/>
                <w:sz w:val="20"/>
                <w:szCs w:val="20"/>
              </w:rPr>
              <w:t>Type</w:t>
            </w:r>
          </w:p>
        </w:tc>
        <w:tc>
          <w:tcPr>
            <w:tcW w:w="4394" w:type="dxa"/>
            <w:shd w:val="clear" w:color="auto" w:fill="D5DCE4" w:themeFill="text2" w:themeFillTint="33"/>
            <w:vAlign w:val="center"/>
          </w:tcPr>
          <w:p w14:paraId="0CD7DC53" w14:textId="77777777" w:rsidR="00A07C2E" w:rsidRPr="006F12B8" w:rsidRDefault="00CC0336" w:rsidP="009B6367">
            <w:pPr>
              <w:jc w:val="center"/>
              <w:rPr>
                <w:b/>
                <w:bCs/>
                <w:sz w:val="20"/>
                <w:szCs w:val="20"/>
              </w:rPr>
            </w:pPr>
            <w:r>
              <w:rPr>
                <w:b/>
                <w:bCs/>
                <w:sz w:val="20"/>
                <w:szCs w:val="20"/>
              </w:rPr>
              <w:t>Minimum</w:t>
            </w:r>
          </w:p>
        </w:tc>
        <w:tc>
          <w:tcPr>
            <w:tcW w:w="3707" w:type="dxa"/>
            <w:shd w:val="clear" w:color="auto" w:fill="D5DCE4" w:themeFill="text2" w:themeFillTint="33"/>
            <w:vAlign w:val="center"/>
          </w:tcPr>
          <w:p w14:paraId="502C02D1" w14:textId="77777777" w:rsidR="00A07C2E" w:rsidRPr="006F12B8" w:rsidRDefault="00A07C2E" w:rsidP="009B6367">
            <w:pPr>
              <w:jc w:val="center"/>
              <w:rPr>
                <w:b/>
                <w:bCs/>
                <w:sz w:val="20"/>
                <w:szCs w:val="20"/>
              </w:rPr>
            </w:pPr>
            <w:r w:rsidRPr="006F12B8">
              <w:rPr>
                <w:b/>
                <w:bCs/>
                <w:sz w:val="20"/>
                <w:szCs w:val="20"/>
              </w:rPr>
              <w:t>Desired</w:t>
            </w:r>
          </w:p>
        </w:tc>
      </w:tr>
      <w:tr w:rsidR="00A07C2E" w14:paraId="15C2D7ED" w14:textId="77777777" w:rsidTr="00D672F9">
        <w:trPr>
          <w:trHeight w:val="283"/>
        </w:trPr>
        <w:tc>
          <w:tcPr>
            <w:tcW w:w="2689" w:type="dxa"/>
            <w:shd w:val="clear" w:color="auto" w:fill="auto"/>
            <w:vAlign w:val="center"/>
          </w:tcPr>
          <w:p w14:paraId="750CF3FA" w14:textId="77777777" w:rsidR="00A07C2E" w:rsidRPr="0033204B" w:rsidRDefault="00A07C2E" w:rsidP="00F00F8D">
            <w:pPr>
              <w:rPr>
                <w:b/>
                <w:bCs/>
                <w:sz w:val="20"/>
                <w:szCs w:val="20"/>
              </w:rPr>
            </w:pPr>
            <w:r w:rsidRPr="0033204B">
              <w:rPr>
                <w:b/>
                <w:bCs/>
                <w:sz w:val="20"/>
                <w:szCs w:val="20"/>
              </w:rPr>
              <w:t>Education</w:t>
            </w:r>
          </w:p>
        </w:tc>
        <w:tc>
          <w:tcPr>
            <w:tcW w:w="4394" w:type="dxa"/>
            <w:shd w:val="clear" w:color="auto" w:fill="auto"/>
          </w:tcPr>
          <w:p w14:paraId="0CF8BF13" w14:textId="422B23BE" w:rsidR="005A1710" w:rsidRPr="00A14E11" w:rsidRDefault="00A14E11" w:rsidP="00906FF9">
            <w:pPr>
              <w:pStyle w:val="ListBullet"/>
              <w:numPr>
                <w:ilvl w:val="0"/>
                <w:numId w:val="1"/>
              </w:numPr>
              <w:rPr>
                <w:rFonts w:ascii="Calibri" w:hAnsi="Calibri" w:cs="Arial"/>
                <w:sz w:val="20"/>
                <w:lang w:eastAsia="en-GB"/>
              </w:rPr>
            </w:pPr>
            <w:r w:rsidRPr="00A14E11">
              <w:rPr>
                <w:rFonts w:ascii="Calibri" w:hAnsi="Calibri" w:cs="Arial"/>
                <w:sz w:val="20"/>
                <w:lang w:eastAsia="en-GB"/>
              </w:rPr>
              <w:t xml:space="preserve">Bachelor’s Degree in Music or equivalent, with advanced proficiency in </w:t>
            </w:r>
            <w:r w:rsidR="00E16137" w:rsidRPr="00E16137">
              <w:rPr>
                <w:rFonts w:ascii="Calibri" w:hAnsi="Calibri" w:cs="Arial"/>
                <w:sz w:val="20"/>
                <w:lang w:eastAsia="en-GB"/>
              </w:rPr>
              <w:t xml:space="preserve">[Instrument] </w:t>
            </w:r>
            <w:r w:rsidRPr="00A14E11">
              <w:rPr>
                <w:rFonts w:ascii="Calibri" w:hAnsi="Calibri" w:cs="Arial"/>
                <w:sz w:val="20"/>
                <w:lang w:eastAsia="en-GB"/>
              </w:rPr>
              <w:t>performance.</w:t>
            </w:r>
          </w:p>
        </w:tc>
        <w:tc>
          <w:tcPr>
            <w:tcW w:w="3707" w:type="dxa"/>
            <w:shd w:val="clear" w:color="auto" w:fill="auto"/>
          </w:tcPr>
          <w:p w14:paraId="3DC6FC1E" w14:textId="3F102F67" w:rsidR="007F326A" w:rsidRPr="002D699B" w:rsidRDefault="00D47AF3" w:rsidP="00906FF9">
            <w:pPr>
              <w:pStyle w:val="ListBullet"/>
              <w:numPr>
                <w:ilvl w:val="0"/>
                <w:numId w:val="1"/>
              </w:numPr>
              <w:jc w:val="both"/>
              <w:outlineLvl w:val="9"/>
              <w:rPr>
                <w:rFonts w:ascii="Calibri" w:hAnsi="Calibri" w:cs="Arial"/>
                <w:sz w:val="20"/>
                <w:lang w:eastAsia="en-GB"/>
              </w:rPr>
            </w:pPr>
            <w:r w:rsidRPr="00D47AF3">
              <w:rPr>
                <w:rFonts w:ascii="Calibri" w:hAnsi="Calibri" w:cs="Arial"/>
                <w:sz w:val="20"/>
                <w:lang w:val="en-US" w:eastAsia="en-GB"/>
              </w:rPr>
              <w:t>A Master's degree in a relevant discipline is preferred.</w:t>
            </w:r>
          </w:p>
        </w:tc>
      </w:tr>
      <w:tr w:rsidR="00A07C2E" w14:paraId="0F2EFBB8" w14:textId="77777777" w:rsidTr="00D672F9">
        <w:trPr>
          <w:trHeight w:val="283"/>
        </w:trPr>
        <w:tc>
          <w:tcPr>
            <w:tcW w:w="2689" w:type="dxa"/>
            <w:vAlign w:val="center"/>
          </w:tcPr>
          <w:p w14:paraId="6EE26E72" w14:textId="77777777" w:rsidR="00A07C2E" w:rsidRPr="008937C3" w:rsidRDefault="007D1C18" w:rsidP="008937C3">
            <w:pPr>
              <w:rPr>
                <w:rFonts w:ascii="Calibri" w:hAnsi="Calibri" w:cs="Arial"/>
                <w:sz w:val="20"/>
                <w:szCs w:val="20"/>
                <w:lang w:eastAsia="en-GB"/>
              </w:rPr>
            </w:pPr>
            <w:r w:rsidRPr="008937C3">
              <w:rPr>
                <w:b/>
                <w:bCs/>
                <w:sz w:val="20"/>
                <w:szCs w:val="20"/>
              </w:rPr>
              <w:t>Experience</w:t>
            </w:r>
          </w:p>
        </w:tc>
        <w:tc>
          <w:tcPr>
            <w:tcW w:w="4394" w:type="dxa"/>
          </w:tcPr>
          <w:p w14:paraId="0C11083D" w14:textId="79542EB3" w:rsidR="0042054F" w:rsidRPr="0042054F" w:rsidRDefault="0042054F" w:rsidP="00906FF9">
            <w:pPr>
              <w:pStyle w:val="ListBullet"/>
              <w:numPr>
                <w:ilvl w:val="0"/>
                <w:numId w:val="1"/>
              </w:numPr>
              <w:rPr>
                <w:rFonts w:ascii="Calibri" w:hAnsi="Calibri" w:cs="Arial"/>
                <w:sz w:val="20"/>
                <w:lang w:val="en-US" w:eastAsia="en-GB"/>
              </w:rPr>
            </w:pPr>
            <w:r w:rsidRPr="0042054F">
              <w:rPr>
                <w:rFonts w:ascii="Calibri" w:hAnsi="Calibri" w:cs="Arial"/>
                <w:sz w:val="20"/>
                <w:lang w:val="en-US" w:eastAsia="en-GB"/>
              </w:rPr>
              <w:t>At least 5-7 years of experience in a leadership position within a professional orchestra, preferably as a principal [Instrument] player.</w:t>
            </w:r>
          </w:p>
          <w:p w14:paraId="39147B6C" w14:textId="77777777" w:rsidR="0042054F" w:rsidRPr="0042054F" w:rsidRDefault="0042054F" w:rsidP="00906FF9">
            <w:pPr>
              <w:pStyle w:val="ListBullet"/>
              <w:numPr>
                <w:ilvl w:val="0"/>
                <w:numId w:val="1"/>
              </w:numPr>
              <w:rPr>
                <w:rFonts w:ascii="Calibri" w:hAnsi="Calibri" w:cs="Arial"/>
                <w:sz w:val="20"/>
                <w:lang w:eastAsia="en-GB"/>
              </w:rPr>
            </w:pPr>
            <w:r w:rsidRPr="0042054F">
              <w:rPr>
                <w:rFonts w:ascii="Calibri" w:hAnsi="Calibri" w:cs="Arial"/>
                <w:sz w:val="20"/>
                <w:lang w:val="en-US" w:eastAsia="en-GB"/>
              </w:rPr>
              <w:t>Extensive experience in leading sectional rehearsals and providing mentorship to other musicians.</w:t>
            </w:r>
          </w:p>
          <w:p w14:paraId="24447C94" w14:textId="35091918" w:rsidR="00A14E11" w:rsidRPr="00A14E11" w:rsidRDefault="00A14E11" w:rsidP="00906FF9">
            <w:pPr>
              <w:pStyle w:val="ListBullet"/>
              <w:numPr>
                <w:ilvl w:val="0"/>
                <w:numId w:val="1"/>
              </w:numPr>
              <w:rPr>
                <w:rFonts w:ascii="Calibri" w:hAnsi="Calibri" w:cs="Arial"/>
                <w:sz w:val="20"/>
                <w:lang w:eastAsia="en-GB"/>
              </w:rPr>
            </w:pPr>
            <w:r w:rsidRPr="00A14E11">
              <w:rPr>
                <w:rFonts w:ascii="Calibri" w:hAnsi="Calibri" w:cs="Arial"/>
                <w:sz w:val="20"/>
                <w:lang w:val="en-US" w:eastAsia="en-GB"/>
              </w:rPr>
              <w:t>Experience with both classical and contemporary orchestral music.</w:t>
            </w:r>
          </w:p>
          <w:p w14:paraId="7FB3F2F6" w14:textId="0E45BBDB" w:rsidR="00D47AF3" w:rsidRPr="00D915A9" w:rsidRDefault="00D47AF3" w:rsidP="00906FF9">
            <w:pPr>
              <w:pStyle w:val="ListBullet"/>
              <w:numPr>
                <w:ilvl w:val="0"/>
                <w:numId w:val="1"/>
              </w:numPr>
              <w:rPr>
                <w:rFonts w:ascii="Calibri" w:hAnsi="Calibri" w:cs="Arial"/>
                <w:sz w:val="20"/>
                <w:lang w:eastAsia="en-GB"/>
              </w:rPr>
            </w:pPr>
            <w:r w:rsidRPr="00D47AF3">
              <w:rPr>
                <w:rFonts w:ascii="Calibri" w:hAnsi="Calibri" w:cs="Arial"/>
                <w:sz w:val="20"/>
                <w:lang w:eastAsia="en-GB"/>
              </w:rPr>
              <w:t>Familiarity with Arabic classical music and its integration with Western classical traditions is a plus, reflecting the orchestra’s unique position in the UAE.</w:t>
            </w:r>
          </w:p>
        </w:tc>
        <w:tc>
          <w:tcPr>
            <w:tcW w:w="3707" w:type="dxa"/>
          </w:tcPr>
          <w:p w14:paraId="46BEEEE9" w14:textId="4307A1A4" w:rsidR="006A5BCA" w:rsidRDefault="006A5BCA" w:rsidP="00906FF9">
            <w:pPr>
              <w:pStyle w:val="ListBullet"/>
              <w:numPr>
                <w:ilvl w:val="0"/>
                <w:numId w:val="1"/>
              </w:numPr>
              <w:jc w:val="both"/>
              <w:outlineLvl w:val="9"/>
              <w:rPr>
                <w:rFonts w:ascii="Calibri" w:hAnsi="Calibri" w:cs="Arial"/>
                <w:sz w:val="20"/>
                <w:lang w:eastAsia="en-GB"/>
              </w:rPr>
            </w:pPr>
            <w:r w:rsidRPr="006A5BCA">
              <w:rPr>
                <w:rFonts w:ascii="Calibri" w:hAnsi="Calibri" w:cs="Arial"/>
                <w:sz w:val="20"/>
                <w:lang w:eastAsia="en-GB"/>
              </w:rPr>
              <w:t xml:space="preserve">Experience working in the UAE </w:t>
            </w:r>
            <w:r w:rsidR="00DE2AE6">
              <w:rPr>
                <w:rFonts w:ascii="Calibri" w:hAnsi="Calibri" w:cs="Arial"/>
                <w:sz w:val="20"/>
                <w:lang w:eastAsia="en-GB"/>
              </w:rPr>
              <w:t>cultural or musical</w:t>
            </w:r>
            <w:r w:rsidRPr="006A5BCA">
              <w:rPr>
                <w:rFonts w:ascii="Calibri" w:hAnsi="Calibri" w:cs="Arial"/>
                <w:sz w:val="20"/>
                <w:lang w:eastAsia="en-GB"/>
              </w:rPr>
              <w:t xml:space="preserve"> industry.</w:t>
            </w:r>
          </w:p>
          <w:p w14:paraId="357CC8C5" w14:textId="36A7621E" w:rsidR="002C4C12" w:rsidRPr="00326B53" w:rsidRDefault="002C4C12" w:rsidP="00C45F40">
            <w:pPr>
              <w:pStyle w:val="ListBullet"/>
              <w:ind w:left="360"/>
              <w:rPr>
                <w:rFonts w:ascii="Calibri" w:hAnsi="Calibri" w:cs="Arial"/>
                <w:sz w:val="20"/>
                <w:lang w:eastAsia="en-GB"/>
              </w:rPr>
            </w:pPr>
          </w:p>
        </w:tc>
      </w:tr>
      <w:tr w:rsidR="007D1C18" w14:paraId="48B0F50A" w14:textId="77777777" w:rsidTr="00D672F9">
        <w:trPr>
          <w:trHeight w:val="283"/>
        </w:trPr>
        <w:tc>
          <w:tcPr>
            <w:tcW w:w="2689" w:type="dxa"/>
            <w:vAlign w:val="center"/>
          </w:tcPr>
          <w:p w14:paraId="187B86A1" w14:textId="77777777" w:rsidR="007D1C18" w:rsidRPr="0033204B" w:rsidRDefault="007D1C18" w:rsidP="00F00F8D">
            <w:pPr>
              <w:rPr>
                <w:b/>
                <w:bCs/>
                <w:sz w:val="20"/>
                <w:szCs w:val="20"/>
              </w:rPr>
            </w:pPr>
            <w:r w:rsidRPr="0033204B">
              <w:rPr>
                <w:b/>
                <w:bCs/>
                <w:sz w:val="20"/>
                <w:szCs w:val="20"/>
              </w:rPr>
              <w:t>Skills</w:t>
            </w:r>
            <w:r w:rsidR="005668F7">
              <w:rPr>
                <w:b/>
                <w:bCs/>
                <w:sz w:val="20"/>
                <w:szCs w:val="20"/>
              </w:rPr>
              <w:t xml:space="preserve"> &amp; Abilities</w:t>
            </w:r>
          </w:p>
        </w:tc>
        <w:tc>
          <w:tcPr>
            <w:tcW w:w="4394" w:type="dxa"/>
          </w:tcPr>
          <w:p w14:paraId="14205360" w14:textId="77777777" w:rsidR="0042054F" w:rsidRPr="0042054F" w:rsidRDefault="0042054F" w:rsidP="00906FF9">
            <w:pPr>
              <w:pStyle w:val="ListBullet"/>
              <w:numPr>
                <w:ilvl w:val="0"/>
                <w:numId w:val="1"/>
              </w:numPr>
              <w:rPr>
                <w:rFonts w:ascii="Calibri" w:hAnsi="Calibri" w:cs="Arial"/>
                <w:sz w:val="20"/>
                <w:lang w:val="en-US" w:eastAsia="en-GB"/>
              </w:rPr>
            </w:pPr>
            <w:r w:rsidRPr="0042054F">
              <w:rPr>
                <w:rFonts w:ascii="Calibri" w:hAnsi="Calibri" w:cs="Arial"/>
                <w:sz w:val="20"/>
                <w:lang w:val="en-US" w:eastAsia="en-GB"/>
              </w:rPr>
              <w:t>Exceptional proficiency on the [Instrument] with extensive orchestral experience.</w:t>
            </w:r>
          </w:p>
          <w:p w14:paraId="372B4DFC" w14:textId="77777777" w:rsidR="0042054F" w:rsidRPr="0042054F" w:rsidRDefault="0042054F" w:rsidP="00906FF9">
            <w:pPr>
              <w:pStyle w:val="ListBullet"/>
              <w:numPr>
                <w:ilvl w:val="0"/>
                <w:numId w:val="1"/>
              </w:numPr>
              <w:rPr>
                <w:rFonts w:ascii="Calibri" w:hAnsi="Calibri" w:cs="Arial"/>
                <w:sz w:val="20"/>
                <w:lang w:val="en-US" w:eastAsia="en-GB"/>
              </w:rPr>
            </w:pPr>
            <w:r w:rsidRPr="0042054F">
              <w:rPr>
                <w:rFonts w:ascii="Calibri" w:hAnsi="Calibri" w:cs="Arial"/>
                <w:sz w:val="20"/>
                <w:lang w:val="en-US" w:eastAsia="en-GB"/>
              </w:rPr>
              <w:t>Strong understanding of orchestral repertoire and performance practices, particularly in a leading role.</w:t>
            </w:r>
          </w:p>
          <w:p w14:paraId="135B9AA9" w14:textId="77777777" w:rsidR="0042054F" w:rsidRPr="0042054F" w:rsidRDefault="0042054F" w:rsidP="00906FF9">
            <w:pPr>
              <w:pStyle w:val="ListBullet"/>
              <w:numPr>
                <w:ilvl w:val="0"/>
                <w:numId w:val="1"/>
              </w:numPr>
              <w:rPr>
                <w:rFonts w:ascii="Calibri" w:hAnsi="Calibri" w:cs="Arial"/>
                <w:sz w:val="20"/>
                <w:lang w:val="en-US" w:eastAsia="en-GB"/>
              </w:rPr>
            </w:pPr>
            <w:r w:rsidRPr="0042054F">
              <w:rPr>
                <w:rFonts w:ascii="Calibri" w:hAnsi="Calibri" w:cs="Arial"/>
                <w:sz w:val="20"/>
                <w:lang w:val="en-US" w:eastAsia="en-GB"/>
              </w:rPr>
              <w:t>Ability to interpret complex musical scores and collaborate with conductors and fellow musicians.</w:t>
            </w:r>
          </w:p>
          <w:p w14:paraId="180B5F18" w14:textId="77777777" w:rsidR="0042054F" w:rsidRPr="0042054F" w:rsidRDefault="0042054F" w:rsidP="00906FF9">
            <w:pPr>
              <w:pStyle w:val="ListBullet"/>
              <w:numPr>
                <w:ilvl w:val="0"/>
                <w:numId w:val="1"/>
              </w:numPr>
              <w:outlineLvl w:val="9"/>
              <w:rPr>
                <w:rFonts w:ascii="Calibri" w:hAnsi="Calibri" w:cs="Arial"/>
                <w:sz w:val="20"/>
                <w:lang w:eastAsia="en-GB"/>
              </w:rPr>
            </w:pPr>
            <w:r w:rsidRPr="0042054F">
              <w:rPr>
                <w:rFonts w:ascii="Calibri" w:hAnsi="Calibri" w:cs="Arial"/>
                <w:sz w:val="20"/>
                <w:lang w:val="en-US" w:eastAsia="en-GB"/>
              </w:rPr>
              <w:t>Knowledge of contemporary performance practices and new repertoire.</w:t>
            </w:r>
          </w:p>
          <w:p w14:paraId="55E89E96" w14:textId="574F4B5F" w:rsidR="00C45F40" w:rsidRPr="00D83834" w:rsidRDefault="00A14E11" w:rsidP="00906FF9">
            <w:pPr>
              <w:pStyle w:val="ListBullet"/>
              <w:numPr>
                <w:ilvl w:val="0"/>
                <w:numId w:val="1"/>
              </w:numPr>
              <w:outlineLvl w:val="9"/>
              <w:rPr>
                <w:rFonts w:ascii="Calibri" w:hAnsi="Calibri" w:cs="Arial"/>
                <w:sz w:val="20"/>
                <w:lang w:eastAsia="en-GB"/>
              </w:rPr>
            </w:pPr>
            <w:r w:rsidRPr="00A14E11">
              <w:rPr>
                <w:rFonts w:ascii="Calibri" w:hAnsi="Calibri" w:cs="Arial"/>
                <w:sz w:val="20"/>
                <w:lang w:val="en-US" w:eastAsia="en-GB"/>
              </w:rPr>
              <w:t>Strong interpersonal skills, with the ability to collaborate and mentor younger musicians.</w:t>
            </w:r>
          </w:p>
        </w:tc>
        <w:tc>
          <w:tcPr>
            <w:tcW w:w="3707" w:type="dxa"/>
          </w:tcPr>
          <w:p w14:paraId="5818C100" w14:textId="058A3E16" w:rsidR="00127F9D" w:rsidRPr="007E29F6" w:rsidRDefault="00B377BD" w:rsidP="00906FF9">
            <w:pPr>
              <w:pStyle w:val="ListBullet"/>
              <w:numPr>
                <w:ilvl w:val="0"/>
                <w:numId w:val="1"/>
              </w:numPr>
              <w:jc w:val="both"/>
              <w:outlineLvl w:val="9"/>
              <w:rPr>
                <w:rFonts w:ascii="Calibri" w:hAnsi="Calibri" w:cs="Arial"/>
                <w:sz w:val="20"/>
                <w:lang w:eastAsia="en-GB"/>
              </w:rPr>
            </w:pPr>
            <w:r w:rsidRPr="00B377BD">
              <w:rPr>
                <w:rFonts w:ascii="Calibri" w:hAnsi="Calibri" w:cs="Arial"/>
                <w:sz w:val="20"/>
                <w:lang w:val="en-US" w:eastAsia="en-GB"/>
              </w:rPr>
              <w:t>Passion for Music Education</w:t>
            </w:r>
          </w:p>
        </w:tc>
      </w:tr>
    </w:tbl>
    <w:p w14:paraId="47B56AE2" w14:textId="77777777" w:rsidR="006B4934" w:rsidRPr="009804F0" w:rsidRDefault="006B4934" w:rsidP="00A75638">
      <w:pPr>
        <w:spacing w:after="0"/>
        <w:jc w:val="both"/>
        <w:rPr>
          <w:sz w:val="24"/>
          <w:szCs w:val="24"/>
        </w:rPr>
      </w:pPr>
    </w:p>
    <w:tbl>
      <w:tblPr>
        <w:tblStyle w:val="TableGrid"/>
        <w:tblW w:w="0" w:type="auto"/>
        <w:tblLook w:val="04A0" w:firstRow="1" w:lastRow="0" w:firstColumn="1" w:lastColumn="0" w:noHBand="0" w:noVBand="1"/>
      </w:tblPr>
      <w:tblGrid>
        <w:gridCol w:w="8075"/>
        <w:gridCol w:w="2715"/>
      </w:tblGrid>
      <w:tr w:rsidR="00F4697B" w14:paraId="7B6A245E" w14:textId="77777777" w:rsidTr="000E6679">
        <w:trPr>
          <w:trHeight w:val="340"/>
        </w:trPr>
        <w:tc>
          <w:tcPr>
            <w:tcW w:w="8075" w:type="dxa"/>
            <w:shd w:val="clear" w:color="auto" w:fill="44546A" w:themeFill="text2"/>
            <w:vAlign w:val="center"/>
          </w:tcPr>
          <w:p w14:paraId="15D2294F" w14:textId="77777777" w:rsidR="00F4697B" w:rsidRPr="00F4697B" w:rsidRDefault="00F4697B" w:rsidP="00065CD1">
            <w:pPr>
              <w:rPr>
                <w:b/>
                <w:bCs/>
                <w:color w:val="FFFFFF" w:themeColor="background1"/>
              </w:rPr>
            </w:pPr>
            <w:r w:rsidRPr="00F4697B">
              <w:rPr>
                <w:b/>
                <w:bCs/>
                <w:color w:val="FFFFFF" w:themeColor="background1"/>
              </w:rPr>
              <w:lastRenderedPageBreak/>
              <w:t>COMPETENCIES</w:t>
            </w:r>
          </w:p>
        </w:tc>
        <w:tc>
          <w:tcPr>
            <w:tcW w:w="2715" w:type="dxa"/>
            <w:shd w:val="clear" w:color="auto" w:fill="44546A" w:themeFill="text2"/>
          </w:tcPr>
          <w:p w14:paraId="3A8780EF" w14:textId="77777777" w:rsidR="00F4697B" w:rsidRPr="00F4697B" w:rsidRDefault="00F4697B" w:rsidP="00A75638">
            <w:pPr>
              <w:jc w:val="both"/>
              <w:rPr>
                <w:color w:val="FFFFFF" w:themeColor="background1"/>
              </w:rPr>
            </w:pPr>
          </w:p>
        </w:tc>
      </w:tr>
      <w:tr w:rsidR="00F4697B" w14:paraId="3DAE4FA1" w14:textId="77777777" w:rsidTr="000E6679">
        <w:trPr>
          <w:trHeight w:val="283"/>
        </w:trPr>
        <w:tc>
          <w:tcPr>
            <w:tcW w:w="8075" w:type="dxa"/>
            <w:shd w:val="clear" w:color="auto" w:fill="D5DCE4" w:themeFill="text2" w:themeFillTint="33"/>
            <w:vAlign w:val="center"/>
          </w:tcPr>
          <w:p w14:paraId="3202184B" w14:textId="6CFF474B" w:rsidR="00F4697B" w:rsidRPr="006F12B8" w:rsidRDefault="00F4697B" w:rsidP="00442C2A">
            <w:pPr>
              <w:jc w:val="center"/>
              <w:rPr>
                <w:b/>
                <w:bCs/>
                <w:sz w:val="20"/>
                <w:szCs w:val="20"/>
              </w:rPr>
            </w:pPr>
            <w:r w:rsidRPr="006F12B8">
              <w:rPr>
                <w:b/>
                <w:bCs/>
                <w:sz w:val="20"/>
                <w:szCs w:val="20"/>
              </w:rPr>
              <w:t xml:space="preserve">Behavioral (up to </w:t>
            </w:r>
            <w:r w:rsidR="00D96000">
              <w:rPr>
                <w:b/>
                <w:bCs/>
                <w:sz w:val="20"/>
                <w:szCs w:val="20"/>
              </w:rPr>
              <w:t>10</w:t>
            </w:r>
            <w:r w:rsidRPr="006F12B8">
              <w:rPr>
                <w:b/>
                <w:bCs/>
                <w:sz w:val="20"/>
                <w:szCs w:val="20"/>
              </w:rPr>
              <w:t>)</w:t>
            </w:r>
          </w:p>
        </w:tc>
        <w:tc>
          <w:tcPr>
            <w:tcW w:w="2715" w:type="dxa"/>
            <w:shd w:val="clear" w:color="auto" w:fill="D5DCE4" w:themeFill="text2" w:themeFillTint="33"/>
            <w:vAlign w:val="center"/>
          </w:tcPr>
          <w:p w14:paraId="156ACFB0" w14:textId="77777777" w:rsidR="00F4697B" w:rsidRPr="006F12B8" w:rsidRDefault="00F4697B" w:rsidP="00442C2A">
            <w:pPr>
              <w:jc w:val="center"/>
              <w:rPr>
                <w:b/>
                <w:bCs/>
                <w:sz w:val="20"/>
                <w:szCs w:val="20"/>
              </w:rPr>
            </w:pPr>
            <w:r w:rsidRPr="006F12B8">
              <w:rPr>
                <w:b/>
                <w:bCs/>
                <w:sz w:val="20"/>
                <w:szCs w:val="20"/>
              </w:rPr>
              <w:t>Proficiency Level</w:t>
            </w:r>
          </w:p>
        </w:tc>
      </w:tr>
      <w:tr w:rsidR="00D96000" w14:paraId="3B77EBA0" w14:textId="77777777" w:rsidTr="00F660B6">
        <w:tc>
          <w:tcPr>
            <w:tcW w:w="8075" w:type="dxa"/>
            <w:vAlign w:val="center"/>
          </w:tcPr>
          <w:p w14:paraId="0490F8A8" w14:textId="1BA1D0F4" w:rsidR="00D96000" w:rsidRPr="00DD6865" w:rsidRDefault="009F6F24" w:rsidP="00D96000">
            <w:pPr>
              <w:rPr>
                <w:sz w:val="20"/>
                <w:szCs w:val="20"/>
              </w:rPr>
            </w:pPr>
            <w:r w:rsidRPr="009F6F24">
              <w:rPr>
                <w:sz w:val="20"/>
                <w:szCs w:val="20"/>
              </w:rPr>
              <w:t>Communication &amp; Interpersonal Skills</w:t>
            </w:r>
          </w:p>
        </w:tc>
        <w:tc>
          <w:tcPr>
            <w:tcW w:w="2715" w:type="dxa"/>
            <w:vAlign w:val="center"/>
          </w:tcPr>
          <w:p w14:paraId="489FF49C" w14:textId="0B2E1C78" w:rsidR="00D96000" w:rsidRPr="00DD6865" w:rsidRDefault="00D96000" w:rsidP="00D96000">
            <w:pPr>
              <w:jc w:val="center"/>
              <w:rPr>
                <w:sz w:val="20"/>
                <w:szCs w:val="20"/>
              </w:rPr>
            </w:pPr>
            <w:r>
              <w:rPr>
                <w:sz w:val="20"/>
                <w:szCs w:val="20"/>
              </w:rPr>
              <w:t>4</w:t>
            </w:r>
          </w:p>
        </w:tc>
      </w:tr>
      <w:tr w:rsidR="00D96000" w14:paraId="630F0ADC" w14:textId="77777777" w:rsidTr="00F660B6">
        <w:tc>
          <w:tcPr>
            <w:tcW w:w="8075" w:type="dxa"/>
            <w:vAlign w:val="center"/>
          </w:tcPr>
          <w:p w14:paraId="1E439163" w14:textId="112064E2" w:rsidR="00D96000" w:rsidRPr="00DD6865" w:rsidRDefault="00990F17" w:rsidP="00D96000">
            <w:pPr>
              <w:rPr>
                <w:sz w:val="20"/>
                <w:szCs w:val="20"/>
              </w:rPr>
            </w:pPr>
            <w:r>
              <w:rPr>
                <w:sz w:val="20"/>
                <w:szCs w:val="20"/>
              </w:rPr>
              <w:t>Leadership</w:t>
            </w:r>
          </w:p>
        </w:tc>
        <w:tc>
          <w:tcPr>
            <w:tcW w:w="2715" w:type="dxa"/>
            <w:vAlign w:val="center"/>
          </w:tcPr>
          <w:p w14:paraId="212D547D" w14:textId="0306CC2A" w:rsidR="00D96000" w:rsidRPr="00DD6865" w:rsidRDefault="00D96000" w:rsidP="00D96000">
            <w:pPr>
              <w:jc w:val="center"/>
              <w:rPr>
                <w:sz w:val="20"/>
                <w:szCs w:val="20"/>
              </w:rPr>
            </w:pPr>
            <w:r>
              <w:rPr>
                <w:sz w:val="20"/>
                <w:szCs w:val="20"/>
              </w:rPr>
              <w:t>4</w:t>
            </w:r>
          </w:p>
        </w:tc>
      </w:tr>
      <w:tr w:rsidR="00D96000" w14:paraId="45AF2738" w14:textId="77777777" w:rsidTr="00F660B6">
        <w:tc>
          <w:tcPr>
            <w:tcW w:w="8075" w:type="dxa"/>
            <w:vAlign w:val="center"/>
          </w:tcPr>
          <w:p w14:paraId="67B692EB" w14:textId="4E5A06AF" w:rsidR="00D96000" w:rsidRPr="00DD6865" w:rsidRDefault="009F6F24" w:rsidP="00D96000">
            <w:pPr>
              <w:rPr>
                <w:sz w:val="20"/>
                <w:szCs w:val="20"/>
              </w:rPr>
            </w:pPr>
            <w:r w:rsidRPr="009F6F24">
              <w:rPr>
                <w:sz w:val="20"/>
                <w:szCs w:val="20"/>
              </w:rPr>
              <w:t>Collaboration and Teamwork</w:t>
            </w:r>
          </w:p>
        </w:tc>
        <w:tc>
          <w:tcPr>
            <w:tcW w:w="2715" w:type="dxa"/>
            <w:vAlign w:val="center"/>
          </w:tcPr>
          <w:p w14:paraId="622F2519" w14:textId="36D30CF3" w:rsidR="00D96000" w:rsidRPr="00DD6865" w:rsidRDefault="00D96000" w:rsidP="00D96000">
            <w:pPr>
              <w:jc w:val="center"/>
              <w:rPr>
                <w:sz w:val="20"/>
                <w:szCs w:val="20"/>
              </w:rPr>
            </w:pPr>
            <w:r>
              <w:rPr>
                <w:sz w:val="20"/>
                <w:szCs w:val="20"/>
              </w:rPr>
              <w:t>4</w:t>
            </w:r>
          </w:p>
        </w:tc>
      </w:tr>
      <w:tr w:rsidR="00EE327B" w14:paraId="29D4F943" w14:textId="77777777" w:rsidTr="00F660B6">
        <w:tc>
          <w:tcPr>
            <w:tcW w:w="8075" w:type="dxa"/>
            <w:vAlign w:val="center"/>
          </w:tcPr>
          <w:p w14:paraId="7D8198D0" w14:textId="340F4C69" w:rsidR="00EE327B" w:rsidRPr="00DD6865" w:rsidRDefault="009F6F24" w:rsidP="00D96000">
            <w:pPr>
              <w:rPr>
                <w:sz w:val="20"/>
                <w:szCs w:val="20"/>
              </w:rPr>
            </w:pPr>
            <w:r w:rsidRPr="009F6F24">
              <w:rPr>
                <w:sz w:val="20"/>
                <w:szCs w:val="20"/>
              </w:rPr>
              <w:t>Attention to Detail</w:t>
            </w:r>
          </w:p>
        </w:tc>
        <w:tc>
          <w:tcPr>
            <w:tcW w:w="2715" w:type="dxa"/>
            <w:vAlign w:val="center"/>
          </w:tcPr>
          <w:p w14:paraId="6FD06C3B" w14:textId="3B032484" w:rsidR="00EE327B" w:rsidRDefault="00DE5FF8" w:rsidP="00D96000">
            <w:pPr>
              <w:jc w:val="center"/>
              <w:rPr>
                <w:sz w:val="20"/>
                <w:szCs w:val="20"/>
              </w:rPr>
            </w:pPr>
            <w:r>
              <w:rPr>
                <w:sz w:val="20"/>
                <w:szCs w:val="20"/>
              </w:rPr>
              <w:t>4</w:t>
            </w:r>
          </w:p>
        </w:tc>
      </w:tr>
      <w:tr w:rsidR="00AF0EA5" w14:paraId="40776F9B" w14:textId="77777777" w:rsidTr="00F660B6">
        <w:tc>
          <w:tcPr>
            <w:tcW w:w="8075" w:type="dxa"/>
            <w:vAlign w:val="center"/>
          </w:tcPr>
          <w:p w14:paraId="30E322B1" w14:textId="0068D98D" w:rsidR="00AF0EA5" w:rsidRDefault="00AF0EA5" w:rsidP="00D96000">
            <w:pPr>
              <w:rPr>
                <w:sz w:val="20"/>
                <w:szCs w:val="20"/>
              </w:rPr>
            </w:pPr>
            <w:r>
              <w:rPr>
                <w:sz w:val="20"/>
                <w:szCs w:val="20"/>
              </w:rPr>
              <w:t>Results Oriented</w:t>
            </w:r>
          </w:p>
        </w:tc>
        <w:tc>
          <w:tcPr>
            <w:tcW w:w="2715" w:type="dxa"/>
            <w:vAlign w:val="center"/>
          </w:tcPr>
          <w:p w14:paraId="14B6B62C" w14:textId="0713045C" w:rsidR="00AF0EA5" w:rsidRDefault="005451F6" w:rsidP="00D96000">
            <w:pPr>
              <w:jc w:val="center"/>
              <w:rPr>
                <w:sz w:val="20"/>
                <w:szCs w:val="20"/>
              </w:rPr>
            </w:pPr>
            <w:r>
              <w:rPr>
                <w:sz w:val="20"/>
                <w:szCs w:val="20"/>
              </w:rPr>
              <w:t>4</w:t>
            </w:r>
          </w:p>
        </w:tc>
      </w:tr>
      <w:tr w:rsidR="00B75CD2" w14:paraId="20841782" w14:textId="77777777" w:rsidTr="00F660B6">
        <w:tc>
          <w:tcPr>
            <w:tcW w:w="8075" w:type="dxa"/>
            <w:vAlign w:val="center"/>
          </w:tcPr>
          <w:p w14:paraId="0173FE71" w14:textId="460C716A" w:rsidR="00B75CD2" w:rsidRDefault="00990F17" w:rsidP="00D96000">
            <w:pPr>
              <w:rPr>
                <w:sz w:val="20"/>
                <w:szCs w:val="20"/>
              </w:rPr>
            </w:pPr>
            <w:r>
              <w:rPr>
                <w:sz w:val="20"/>
                <w:szCs w:val="20"/>
              </w:rPr>
              <w:t>Coaching and Mentoring</w:t>
            </w:r>
          </w:p>
        </w:tc>
        <w:tc>
          <w:tcPr>
            <w:tcW w:w="2715" w:type="dxa"/>
            <w:vAlign w:val="center"/>
          </w:tcPr>
          <w:p w14:paraId="59F4D45F" w14:textId="37C3FF40" w:rsidR="00B75CD2" w:rsidRDefault="00B75CD2" w:rsidP="00D96000">
            <w:pPr>
              <w:jc w:val="center"/>
              <w:rPr>
                <w:sz w:val="20"/>
                <w:szCs w:val="20"/>
              </w:rPr>
            </w:pPr>
            <w:r>
              <w:rPr>
                <w:sz w:val="20"/>
                <w:szCs w:val="20"/>
              </w:rPr>
              <w:t>4</w:t>
            </w:r>
          </w:p>
        </w:tc>
      </w:tr>
      <w:tr w:rsidR="00D96000" w14:paraId="29C648AC" w14:textId="77777777" w:rsidTr="00F660B6">
        <w:tc>
          <w:tcPr>
            <w:tcW w:w="8075" w:type="dxa"/>
            <w:vAlign w:val="center"/>
          </w:tcPr>
          <w:p w14:paraId="199A47C2" w14:textId="1C335DEC" w:rsidR="00D96000" w:rsidRPr="00DD6865" w:rsidRDefault="009F6F24" w:rsidP="00D96000">
            <w:pPr>
              <w:rPr>
                <w:sz w:val="20"/>
                <w:szCs w:val="20"/>
              </w:rPr>
            </w:pPr>
            <w:r w:rsidRPr="009F6F24">
              <w:rPr>
                <w:sz w:val="20"/>
                <w:szCs w:val="20"/>
              </w:rPr>
              <w:t>Creativity and Innovation</w:t>
            </w:r>
          </w:p>
        </w:tc>
        <w:tc>
          <w:tcPr>
            <w:tcW w:w="2715" w:type="dxa"/>
            <w:vAlign w:val="center"/>
          </w:tcPr>
          <w:p w14:paraId="4EBFA914" w14:textId="6A695151" w:rsidR="00D96000" w:rsidRPr="00DD6865" w:rsidRDefault="00D96000" w:rsidP="00D96000">
            <w:pPr>
              <w:jc w:val="center"/>
              <w:rPr>
                <w:sz w:val="20"/>
                <w:szCs w:val="20"/>
              </w:rPr>
            </w:pPr>
            <w:r>
              <w:rPr>
                <w:sz w:val="20"/>
                <w:szCs w:val="20"/>
              </w:rPr>
              <w:t>4</w:t>
            </w:r>
          </w:p>
        </w:tc>
      </w:tr>
      <w:tr w:rsidR="00B377BD" w14:paraId="02903B7C" w14:textId="77777777" w:rsidTr="00F660B6">
        <w:tc>
          <w:tcPr>
            <w:tcW w:w="8075" w:type="dxa"/>
            <w:vAlign w:val="center"/>
          </w:tcPr>
          <w:p w14:paraId="2B3FDE40" w14:textId="27F0DA25" w:rsidR="00B377BD" w:rsidRDefault="00B377BD" w:rsidP="002D12B8">
            <w:pPr>
              <w:rPr>
                <w:sz w:val="20"/>
                <w:szCs w:val="20"/>
              </w:rPr>
            </w:pPr>
            <w:r w:rsidRPr="00B377BD">
              <w:rPr>
                <w:sz w:val="20"/>
                <w:szCs w:val="20"/>
              </w:rPr>
              <w:t>Cultural Sensitivity</w:t>
            </w:r>
          </w:p>
        </w:tc>
        <w:tc>
          <w:tcPr>
            <w:tcW w:w="2715" w:type="dxa"/>
            <w:vAlign w:val="center"/>
          </w:tcPr>
          <w:p w14:paraId="4C3E069B" w14:textId="5DED8AB1" w:rsidR="00B377BD" w:rsidRDefault="00B377BD" w:rsidP="002D12B8">
            <w:pPr>
              <w:jc w:val="center"/>
              <w:rPr>
                <w:sz w:val="20"/>
                <w:szCs w:val="20"/>
              </w:rPr>
            </w:pPr>
            <w:r>
              <w:rPr>
                <w:sz w:val="20"/>
                <w:szCs w:val="20"/>
              </w:rPr>
              <w:t>4</w:t>
            </w:r>
          </w:p>
        </w:tc>
      </w:tr>
      <w:tr w:rsidR="002D12B8" w14:paraId="6FC3F88C" w14:textId="77777777" w:rsidTr="00F660B6">
        <w:tc>
          <w:tcPr>
            <w:tcW w:w="8075" w:type="dxa"/>
            <w:vAlign w:val="center"/>
          </w:tcPr>
          <w:p w14:paraId="00F1BAA2" w14:textId="479C2757" w:rsidR="002D12B8" w:rsidRDefault="002D12B8" w:rsidP="002D12B8">
            <w:pPr>
              <w:rPr>
                <w:sz w:val="20"/>
                <w:szCs w:val="20"/>
              </w:rPr>
            </w:pPr>
            <w:r>
              <w:rPr>
                <w:sz w:val="20"/>
                <w:szCs w:val="20"/>
              </w:rPr>
              <w:t>Influencing</w:t>
            </w:r>
          </w:p>
        </w:tc>
        <w:tc>
          <w:tcPr>
            <w:tcW w:w="2715" w:type="dxa"/>
            <w:vAlign w:val="center"/>
          </w:tcPr>
          <w:p w14:paraId="54919312" w14:textId="10C53DF7" w:rsidR="002D12B8" w:rsidRDefault="002D12B8" w:rsidP="002D12B8">
            <w:pPr>
              <w:jc w:val="center"/>
              <w:rPr>
                <w:sz w:val="20"/>
                <w:szCs w:val="20"/>
              </w:rPr>
            </w:pPr>
            <w:r>
              <w:rPr>
                <w:sz w:val="20"/>
                <w:szCs w:val="20"/>
              </w:rPr>
              <w:t>4</w:t>
            </w:r>
          </w:p>
        </w:tc>
      </w:tr>
      <w:tr w:rsidR="002D12B8" w14:paraId="707EBFA4" w14:textId="77777777" w:rsidTr="000E6679">
        <w:trPr>
          <w:trHeight w:val="283"/>
        </w:trPr>
        <w:tc>
          <w:tcPr>
            <w:tcW w:w="8075" w:type="dxa"/>
            <w:shd w:val="clear" w:color="auto" w:fill="D5DCE4" w:themeFill="text2" w:themeFillTint="33"/>
            <w:vAlign w:val="center"/>
          </w:tcPr>
          <w:p w14:paraId="029722A2" w14:textId="6C04D721" w:rsidR="002D12B8" w:rsidRPr="006F12B8" w:rsidRDefault="002D12B8" w:rsidP="002D12B8">
            <w:pPr>
              <w:jc w:val="center"/>
              <w:rPr>
                <w:b/>
                <w:bCs/>
                <w:sz w:val="20"/>
                <w:szCs w:val="20"/>
              </w:rPr>
            </w:pPr>
            <w:r w:rsidRPr="006F12B8">
              <w:rPr>
                <w:b/>
                <w:bCs/>
                <w:sz w:val="20"/>
                <w:szCs w:val="20"/>
              </w:rPr>
              <w:t xml:space="preserve">Technical (up to </w:t>
            </w:r>
            <w:r>
              <w:rPr>
                <w:b/>
                <w:bCs/>
                <w:sz w:val="20"/>
                <w:szCs w:val="20"/>
              </w:rPr>
              <w:t>10</w:t>
            </w:r>
            <w:r w:rsidRPr="006F12B8">
              <w:rPr>
                <w:b/>
                <w:bCs/>
                <w:sz w:val="20"/>
                <w:szCs w:val="20"/>
              </w:rPr>
              <w:t>)</w:t>
            </w:r>
          </w:p>
        </w:tc>
        <w:tc>
          <w:tcPr>
            <w:tcW w:w="2715" w:type="dxa"/>
            <w:shd w:val="clear" w:color="auto" w:fill="D5DCE4" w:themeFill="text2" w:themeFillTint="33"/>
            <w:vAlign w:val="center"/>
          </w:tcPr>
          <w:p w14:paraId="7B185B98" w14:textId="77777777" w:rsidR="002D12B8" w:rsidRPr="006F12B8" w:rsidRDefault="002D12B8" w:rsidP="002D12B8">
            <w:pPr>
              <w:jc w:val="center"/>
              <w:rPr>
                <w:b/>
                <w:bCs/>
                <w:sz w:val="20"/>
                <w:szCs w:val="20"/>
              </w:rPr>
            </w:pPr>
            <w:r w:rsidRPr="006F12B8">
              <w:rPr>
                <w:b/>
                <w:bCs/>
                <w:sz w:val="20"/>
                <w:szCs w:val="20"/>
              </w:rPr>
              <w:t>Proficiency Level</w:t>
            </w:r>
          </w:p>
        </w:tc>
      </w:tr>
      <w:tr w:rsidR="002D12B8" w14:paraId="2771A8D6" w14:textId="77777777" w:rsidTr="00F660B6">
        <w:tc>
          <w:tcPr>
            <w:tcW w:w="8075" w:type="dxa"/>
            <w:vAlign w:val="center"/>
          </w:tcPr>
          <w:p w14:paraId="74215D47" w14:textId="73C06148" w:rsidR="002D12B8" w:rsidRPr="006F12B8" w:rsidRDefault="00990F17" w:rsidP="002D12B8">
            <w:pPr>
              <w:rPr>
                <w:sz w:val="20"/>
                <w:szCs w:val="20"/>
              </w:rPr>
            </w:pPr>
            <w:r>
              <w:rPr>
                <w:sz w:val="20"/>
                <w:szCs w:val="20"/>
              </w:rPr>
              <w:t>M</w:t>
            </w:r>
            <w:r w:rsidRPr="00990F17">
              <w:rPr>
                <w:sz w:val="20"/>
                <w:szCs w:val="20"/>
              </w:rPr>
              <w:t xml:space="preserve">usicality and </w:t>
            </w:r>
            <w:r>
              <w:rPr>
                <w:sz w:val="20"/>
                <w:szCs w:val="20"/>
              </w:rPr>
              <w:t>P</w:t>
            </w:r>
            <w:r w:rsidRPr="00990F17">
              <w:rPr>
                <w:sz w:val="20"/>
                <w:szCs w:val="20"/>
              </w:rPr>
              <w:t>erformance</w:t>
            </w:r>
          </w:p>
        </w:tc>
        <w:tc>
          <w:tcPr>
            <w:tcW w:w="2715" w:type="dxa"/>
            <w:vAlign w:val="center"/>
          </w:tcPr>
          <w:p w14:paraId="3F046A60" w14:textId="5BCD1817" w:rsidR="002D12B8" w:rsidRPr="006F12B8" w:rsidRDefault="002D12B8" w:rsidP="002D12B8">
            <w:pPr>
              <w:jc w:val="center"/>
              <w:rPr>
                <w:sz w:val="20"/>
                <w:szCs w:val="20"/>
              </w:rPr>
            </w:pPr>
            <w:r>
              <w:rPr>
                <w:sz w:val="20"/>
                <w:szCs w:val="20"/>
              </w:rPr>
              <w:t>4</w:t>
            </w:r>
          </w:p>
        </w:tc>
      </w:tr>
      <w:tr w:rsidR="002D12B8" w14:paraId="4D306133" w14:textId="77777777" w:rsidTr="00F660B6">
        <w:tc>
          <w:tcPr>
            <w:tcW w:w="8075" w:type="dxa"/>
            <w:vAlign w:val="center"/>
          </w:tcPr>
          <w:p w14:paraId="3B116AE5" w14:textId="7DFE62F3" w:rsidR="002D12B8" w:rsidRPr="006F12B8" w:rsidRDefault="00B377BD" w:rsidP="002D12B8">
            <w:pPr>
              <w:rPr>
                <w:sz w:val="20"/>
                <w:szCs w:val="20"/>
              </w:rPr>
            </w:pPr>
            <w:r>
              <w:rPr>
                <w:sz w:val="20"/>
                <w:szCs w:val="20"/>
              </w:rPr>
              <w:t xml:space="preserve">Artistic Quality </w:t>
            </w:r>
          </w:p>
        </w:tc>
        <w:tc>
          <w:tcPr>
            <w:tcW w:w="2715" w:type="dxa"/>
            <w:vAlign w:val="center"/>
          </w:tcPr>
          <w:p w14:paraId="263EAAEF" w14:textId="1EC58D40" w:rsidR="002D12B8" w:rsidRPr="006F12B8" w:rsidRDefault="002D12B8" w:rsidP="002D12B8">
            <w:pPr>
              <w:jc w:val="center"/>
              <w:rPr>
                <w:sz w:val="20"/>
                <w:szCs w:val="20"/>
              </w:rPr>
            </w:pPr>
            <w:r>
              <w:rPr>
                <w:sz w:val="20"/>
                <w:szCs w:val="20"/>
              </w:rPr>
              <w:t>4</w:t>
            </w:r>
          </w:p>
        </w:tc>
      </w:tr>
      <w:tr w:rsidR="002D12B8" w14:paraId="236B69B4" w14:textId="77777777" w:rsidTr="00F660B6">
        <w:tc>
          <w:tcPr>
            <w:tcW w:w="8075" w:type="dxa"/>
            <w:vAlign w:val="center"/>
          </w:tcPr>
          <w:p w14:paraId="3C863BE6" w14:textId="2D07D148" w:rsidR="002D12B8" w:rsidRPr="006F12B8" w:rsidRDefault="00B377BD" w:rsidP="002D12B8">
            <w:pPr>
              <w:rPr>
                <w:sz w:val="20"/>
                <w:szCs w:val="20"/>
              </w:rPr>
            </w:pPr>
            <w:r>
              <w:rPr>
                <w:sz w:val="20"/>
                <w:szCs w:val="20"/>
              </w:rPr>
              <w:t xml:space="preserve">Budget Awareness </w:t>
            </w:r>
          </w:p>
        </w:tc>
        <w:tc>
          <w:tcPr>
            <w:tcW w:w="2715" w:type="dxa"/>
            <w:vAlign w:val="center"/>
          </w:tcPr>
          <w:p w14:paraId="04B4B409" w14:textId="6BFEC120" w:rsidR="002D12B8" w:rsidRPr="006F12B8" w:rsidRDefault="00D672F9" w:rsidP="002D12B8">
            <w:pPr>
              <w:jc w:val="center"/>
              <w:rPr>
                <w:sz w:val="20"/>
                <w:szCs w:val="20"/>
              </w:rPr>
            </w:pPr>
            <w:r>
              <w:rPr>
                <w:sz w:val="20"/>
                <w:szCs w:val="20"/>
              </w:rPr>
              <w:t>3</w:t>
            </w:r>
          </w:p>
        </w:tc>
      </w:tr>
      <w:tr w:rsidR="002D12B8" w14:paraId="37434115" w14:textId="77777777" w:rsidTr="00F660B6">
        <w:tc>
          <w:tcPr>
            <w:tcW w:w="8075" w:type="dxa"/>
            <w:vAlign w:val="center"/>
          </w:tcPr>
          <w:p w14:paraId="08567D64" w14:textId="1CDC4E9B" w:rsidR="002D12B8" w:rsidRDefault="002D12B8" w:rsidP="002D12B8">
            <w:pPr>
              <w:rPr>
                <w:sz w:val="20"/>
                <w:szCs w:val="20"/>
              </w:rPr>
            </w:pPr>
            <w:r>
              <w:rPr>
                <w:sz w:val="20"/>
                <w:szCs w:val="20"/>
              </w:rPr>
              <w:t>Project Management</w:t>
            </w:r>
          </w:p>
        </w:tc>
        <w:tc>
          <w:tcPr>
            <w:tcW w:w="2715" w:type="dxa"/>
            <w:vAlign w:val="center"/>
          </w:tcPr>
          <w:p w14:paraId="79150A90" w14:textId="278A7056" w:rsidR="002D12B8" w:rsidRDefault="00D672F9" w:rsidP="002D12B8">
            <w:pPr>
              <w:jc w:val="center"/>
              <w:rPr>
                <w:sz w:val="20"/>
                <w:szCs w:val="20"/>
              </w:rPr>
            </w:pPr>
            <w:r>
              <w:rPr>
                <w:sz w:val="20"/>
                <w:szCs w:val="20"/>
              </w:rPr>
              <w:t>3</w:t>
            </w:r>
          </w:p>
        </w:tc>
      </w:tr>
      <w:tr w:rsidR="002D12B8" w14:paraId="19E508A0" w14:textId="77777777" w:rsidTr="00F660B6">
        <w:tc>
          <w:tcPr>
            <w:tcW w:w="8075" w:type="dxa"/>
            <w:vAlign w:val="center"/>
          </w:tcPr>
          <w:p w14:paraId="22C33446" w14:textId="3C741D37" w:rsidR="002D12B8" w:rsidRPr="006F12B8" w:rsidRDefault="00B75CD2" w:rsidP="002D12B8">
            <w:pPr>
              <w:rPr>
                <w:sz w:val="20"/>
                <w:szCs w:val="20"/>
              </w:rPr>
            </w:pPr>
            <w:r w:rsidRPr="00B75CD2">
              <w:rPr>
                <w:sz w:val="20"/>
                <w:szCs w:val="20"/>
              </w:rPr>
              <w:t>Cross-Functional Collaboration</w:t>
            </w:r>
          </w:p>
        </w:tc>
        <w:tc>
          <w:tcPr>
            <w:tcW w:w="2715" w:type="dxa"/>
            <w:vAlign w:val="center"/>
          </w:tcPr>
          <w:p w14:paraId="35B91EF2" w14:textId="154CB6A4" w:rsidR="002D12B8" w:rsidRPr="006F12B8" w:rsidRDefault="00D672F9" w:rsidP="002D12B8">
            <w:pPr>
              <w:jc w:val="center"/>
              <w:rPr>
                <w:sz w:val="20"/>
                <w:szCs w:val="20"/>
              </w:rPr>
            </w:pPr>
            <w:r>
              <w:rPr>
                <w:sz w:val="20"/>
                <w:szCs w:val="20"/>
              </w:rPr>
              <w:t>3</w:t>
            </w:r>
            <w:bookmarkStart w:id="0" w:name="_GoBack"/>
            <w:bookmarkEnd w:id="0"/>
          </w:p>
        </w:tc>
      </w:tr>
      <w:tr w:rsidR="002D12B8" w14:paraId="3C7E0F7B" w14:textId="77777777" w:rsidTr="00F660B6">
        <w:tc>
          <w:tcPr>
            <w:tcW w:w="8075" w:type="dxa"/>
            <w:vAlign w:val="center"/>
          </w:tcPr>
          <w:p w14:paraId="546E47A5" w14:textId="4B24B022" w:rsidR="002D12B8" w:rsidRDefault="002D12B8" w:rsidP="002D12B8">
            <w:pPr>
              <w:rPr>
                <w:sz w:val="20"/>
                <w:szCs w:val="20"/>
              </w:rPr>
            </w:pPr>
            <w:r>
              <w:rPr>
                <w:sz w:val="20"/>
                <w:szCs w:val="20"/>
              </w:rPr>
              <w:t>Negotiation</w:t>
            </w:r>
          </w:p>
        </w:tc>
        <w:tc>
          <w:tcPr>
            <w:tcW w:w="2715" w:type="dxa"/>
            <w:vAlign w:val="center"/>
          </w:tcPr>
          <w:p w14:paraId="25BF71D0" w14:textId="7389FBDC" w:rsidR="002D12B8" w:rsidRDefault="00D672F9" w:rsidP="002D12B8">
            <w:pPr>
              <w:jc w:val="center"/>
              <w:rPr>
                <w:sz w:val="20"/>
                <w:szCs w:val="20"/>
              </w:rPr>
            </w:pPr>
            <w:r>
              <w:rPr>
                <w:sz w:val="20"/>
                <w:szCs w:val="20"/>
              </w:rPr>
              <w:t>3</w:t>
            </w:r>
          </w:p>
        </w:tc>
      </w:tr>
      <w:tr w:rsidR="002D12B8" w14:paraId="78B99FE5" w14:textId="77777777" w:rsidTr="00F660B6">
        <w:tc>
          <w:tcPr>
            <w:tcW w:w="8075" w:type="dxa"/>
            <w:vAlign w:val="center"/>
          </w:tcPr>
          <w:p w14:paraId="3D08738D" w14:textId="6998865B" w:rsidR="002D12B8" w:rsidRPr="006F12B8" w:rsidRDefault="002D12B8" w:rsidP="002D12B8">
            <w:pPr>
              <w:rPr>
                <w:sz w:val="20"/>
                <w:szCs w:val="20"/>
              </w:rPr>
            </w:pPr>
            <w:r>
              <w:rPr>
                <w:sz w:val="20"/>
                <w:szCs w:val="20"/>
              </w:rPr>
              <w:t>Planning &amp; Organization</w:t>
            </w:r>
          </w:p>
        </w:tc>
        <w:tc>
          <w:tcPr>
            <w:tcW w:w="2715" w:type="dxa"/>
            <w:vAlign w:val="center"/>
          </w:tcPr>
          <w:p w14:paraId="0845CC41" w14:textId="60E800BB" w:rsidR="002D12B8" w:rsidRPr="006F12B8" w:rsidRDefault="002D12B8" w:rsidP="002D12B8">
            <w:pPr>
              <w:jc w:val="center"/>
              <w:rPr>
                <w:sz w:val="20"/>
                <w:szCs w:val="20"/>
              </w:rPr>
            </w:pPr>
            <w:r>
              <w:rPr>
                <w:sz w:val="20"/>
                <w:szCs w:val="20"/>
              </w:rPr>
              <w:t>4</w:t>
            </w:r>
          </w:p>
        </w:tc>
      </w:tr>
      <w:tr w:rsidR="002D12B8" w14:paraId="20F26105" w14:textId="77777777" w:rsidTr="00F660B6">
        <w:tc>
          <w:tcPr>
            <w:tcW w:w="8075" w:type="dxa"/>
            <w:vAlign w:val="center"/>
          </w:tcPr>
          <w:p w14:paraId="41D177D1" w14:textId="2C52AD07" w:rsidR="002D12B8" w:rsidRPr="006F12B8" w:rsidRDefault="002D12B8" w:rsidP="002D12B8">
            <w:pPr>
              <w:rPr>
                <w:sz w:val="20"/>
                <w:szCs w:val="20"/>
              </w:rPr>
            </w:pPr>
            <w:r>
              <w:rPr>
                <w:sz w:val="20"/>
                <w:szCs w:val="20"/>
              </w:rPr>
              <w:t>Stakeholder Management</w:t>
            </w:r>
          </w:p>
        </w:tc>
        <w:tc>
          <w:tcPr>
            <w:tcW w:w="2715" w:type="dxa"/>
            <w:vAlign w:val="center"/>
          </w:tcPr>
          <w:p w14:paraId="1BEE52FC" w14:textId="34B39B77" w:rsidR="002D12B8" w:rsidRPr="006F12B8" w:rsidRDefault="002D12B8" w:rsidP="002D12B8">
            <w:pPr>
              <w:jc w:val="center"/>
              <w:rPr>
                <w:sz w:val="20"/>
                <w:szCs w:val="20"/>
              </w:rPr>
            </w:pPr>
            <w:r>
              <w:rPr>
                <w:sz w:val="20"/>
                <w:szCs w:val="20"/>
              </w:rPr>
              <w:t>4</w:t>
            </w:r>
          </w:p>
        </w:tc>
      </w:tr>
      <w:tr w:rsidR="002D12B8" w14:paraId="4008289C" w14:textId="77777777" w:rsidTr="00F660B6">
        <w:tc>
          <w:tcPr>
            <w:tcW w:w="8075" w:type="dxa"/>
            <w:vAlign w:val="center"/>
          </w:tcPr>
          <w:p w14:paraId="1DF0F74D" w14:textId="2E4AAF78" w:rsidR="002D12B8" w:rsidRPr="006F12B8" w:rsidRDefault="002D12B8" w:rsidP="002D12B8">
            <w:pPr>
              <w:rPr>
                <w:sz w:val="20"/>
                <w:szCs w:val="20"/>
              </w:rPr>
            </w:pPr>
            <w:r>
              <w:rPr>
                <w:sz w:val="20"/>
                <w:szCs w:val="20"/>
              </w:rPr>
              <w:t>Networking &amp; Relationship Building</w:t>
            </w:r>
          </w:p>
        </w:tc>
        <w:tc>
          <w:tcPr>
            <w:tcW w:w="2715" w:type="dxa"/>
            <w:vAlign w:val="center"/>
          </w:tcPr>
          <w:p w14:paraId="404C0928" w14:textId="695FFF0B" w:rsidR="002D12B8" w:rsidRPr="006F12B8" w:rsidRDefault="002D12B8" w:rsidP="002D12B8">
            <w:pPr>
              <w:jc w:val="center"/>
              <w:rPr>
                <w:sz w:val="20"/>
                <w:szCs w:val="20"/>
              </w:rPr>
            </w:pPr>
            <w:r>
              <w:rPr>
                <w:sz w:val="20"/>
                <w:szCs w:val="20"/>
              </w:rPr>
              <w:t>4</w:t>
            </w:r>
          </w:p>
        </w:tc>
      </w:tr>
      <w:tr w:rsidR="002D12B8" w14:paraId="5BDC02FB" w14:textId="77777777" w:rsidTr="00F660B6">
        <w:tc>
          <w:tcPr>
            <w:tcW w:w="8075" w:type="dxa"/>
            <w:vAlign w:val="center"/>
          </w:tcPr>
          <w:p w14:paraId="1A086266" w14:textId="6AA3B983" w:rsidR="002D12B8" w:rsidRPr="006F12B8" w:rsidRDefault="00B75B40" w:rsidP="002D12B8">
            <w:pPr>
              <w:rPr>
                <w:sz w:val="20"/>
                <w:szCs w:val="20"/>
              </w:rPr>
            </w:pPr>
            <w:r w:rsidRPr="00B75B40">
              <w:rPr>
                <w:sz w:val="20"/>
                <w:szCs w:val="20"/>
              </w:rPr>
              <w:t>Risk Management and Compliance</w:t>
            </w:r>
          </w:p>
        </w:tc>
        <w:tc>
          <w:tcPr>
            <w:tcW w:w="2715" w:type="dxa"/>
            <w:vAlign w:val="center"/>
          </w:tcPr>
          <w:p w14:paraId="4EB39EB2" w14:textId="2CF0FAEF" w:rsidR="002D12B8" w:rsidRPr="006F12B8" w:rsidRDefault="00D672F9" w:rsidP="002D12B8">
            <w:pPr>
              <w:jc w:val="center"/>
              <w:rPr>
                <w:sz w:val="20"/>
                <w:szCs w:val="20"/>
              </w:rPr>
            </w:pPr>
            <w:r>
              <w:rPr>
                <w:sz w:val="20"/>
                <w:szCs w:val="20"/>
              </w:rPr>
              <w:t>3</w:t>
            </w:r>
          </w:p>
        </w:tc>
      </w:tr>
    </w:tbl>
    <w:p w14:paraId="4E66E9EA" w14:textId="77777777" w:rsidR="009804F0" w:rsidRPr="00B60471" w:rsidRDefault="009804F0" w:rsidP="00A75638">
      <w:pPr>
        <w:spacing w:after="0"/>
        <w:jc w:val="both"/>
        <w:rPr>
          <w:sz w:val="16"/>
          <w:szCs w:val="16"/>
        </w:rPr>
      </w:pPr>
    </w:p>
    <w:tbl>
      <w:tblPr>
        <w:tblStyle w:val="TableGrid"/>
        <w:tblW w:w="0" w:type="auto"/>
        <w:tblLook w:val="04A0" w:firstRow="1" w:lastRow="0" w:firstColumn="1" w:lastColumn="0" w:noHBand="0" w:noVBand="1"/>
      </w:tblPr>
      <w:tblGrid>
        <w:gridCol w:w="2697"/>
        <w:gridCol w:w="2697"/>
        <w:gridCol w:w="2698"/>
        <w:gridCol w:w="2698"/>
      </w:tblGrid>
      <w:tr w:rsidR="00B60471" w14:paraId="7A2E71F7" w14:textId="77777777" w:rsidTr="000E6679">
        <w:trPr>
          <w:trHeight w:val="312"/>
        </w:trPr>
        <w:tc>
          <w:tcPr>
            <w:tcW w:w="10790" w:type="dxa"/>
            <w:gridSpan w:val="4"/>
            <w:shd w:val="clear" w:color="auto" w:fill="D5DCE4" w:themeFill="text2" w:themeFillTint="33"/>
            <w:vAlign w:val="center"/>
          </w:tcPr>
          <w:p w14:paraId="5D289D7B" w14:textId="77777777" w:rsidR="00B60471" w:rsidRPr="00B60471" w:rsidRDefault="00B60471" w:rsidP="003F5AAD">
            <w:pPr>
              <w:jc w:val="center"/>
              <w:rPr>
                <w:b/>
                <w:bCs/>
              </w:rPr>
            </w:pPr>
            <w:r w:rsidRPr="00B60471">
              <w:rPr>
                <w:b/>
                <w:bCs/>
              </w:rPr>
              <w:t>Proficiency Levels</w:t>
            </w:r>
          </w:p>
        </w:tc>
      </w:tr>
      <w:tr w:rsidR="00B60471" w14:paraId="65791091" w14:textId="77777777" w:rsidTr="00B60471">
        <w:trPr>
          <w:trHeight w:val="283"/>
        </w:trPr>
        <w:tc>
          <w:tcPr>
            <w:tcW w:w="2697" w:type="dxa"/>
            <w:vAlign w:val="center"/>
          </w:tcPr>
          <w:p w14:paraId="62D6FB5A" w14:textId="77777777" w:rsidR="00B60471" w:rsidRPr="008613DD" w:rsidRDefault="00B60471" w:rsidP="00A1715F">
            <w:pPr>
              <w:jc w:val="center"/>
              <w:rPr>
                <w:sz w:val="20"/>
                <w:szCs w:val="20"/>
              </w:rPr>
            </w:pPr>
            <w:r w:rsidRPr="008613DD">
              <w:rPr>
                <w:sz w:val="20"/>
                <w:szCs w:val="20"/>
              </w:rPr>
              <w:t>1 - Basic</w:t>
            </w:r>
          </w:p>
        </w:tc>
        <w:tc>
          <w:tcPr>
            <w:tcW w:w="2697" w:type="dxa"/>
            <w:vAlign w:val="center"/>
          </w:tcPr>
          <w:p w14:paraId="6C7597D0" w14:textId="77777777" w:rsidR="00B60471" w:rsidRPr="008613DD" w:rsidRDefault="00B60471" w:rsidP="00A1715F">
            <w:pPr>
              <w:jc w:val="center"/>
              <w:rPr>
                <w:sz w:val="20"/>
                <w:szCs w:val="20"/>
              </w:rPr>
            </w:pPr>
            <w:r w:rsidRPr="008613DD">
              <w:rPr>
                <w:sz w:val="20"/>
                <w:szCs w:val="20"/>
              </w:rPr>
              <w:t>2 - Intermediate</w:t>
            </w:r>
          </w:p>
        </w:tc>
        <w:tc>
          <w:tcPr>
            <w:tcW w:w="2698" w:type="dxa"/>
            <w:vAlign w:val="center"/>
          </w:tcPr>
          <w:p w14:paraId="764E0AE2" w14:textId="77777777" w:rsidR="00B60471" w:rsidRPr="008613DD" w:rsidRDefault="00B60471" w:rsidP="00A1715F">
            <w:pPr>
              <w:jc w:val="center"/>
              <w:rPr>
                <w:sz w:val="20"/>
                <w:szCs w:val="20"/>
              </w:rPr>
            </w:pPr>
            <w:r w:rsidRPr="008613DD">
              <w:rPr>
                <w:sz w:val="20"/>
                <w:szCs w:val="20"/>
              </w:rPr>
              <w:t>3 - Advance</w:t>
            </w:r>
          </w:p>
        </w:tc>
        <w:tc>
          <w:tcPr>
            <w:tcW w:w="2698" w:type="dxa"/>
            <w:vAlign w:val="center"/>
          </w:tcPr>
          <w:p w14:paraId="2B0477EA" w14:textId="77777777" w:rsidR="00B60471" w:rsidRPr="008613DD" w:rsidRDefault="00B60471" w:rsidP="00A1715F">
            <w:pPr>
              <w:jc w:val="center"/>
              <w:rPr>
                <w:sz w:val="20"/>
                <w:szCs w:val="20"/>
              </w:rPr>
            </w:pPr>
            <w:r w:rsidRPr="008613DD">
              <w:rPr>
                <w:sz w:val="20"/>
                <w:szCs w:val="20"/>
              </w:rPr>
              <w:t>4 - Expert</w:t>
            </w:r>
          </w:p>
        </w:tc>
      </w:tr>
    </w:tbl>
    <w:p w14:paraId="1FA6F600" w14:textId="77777777" w:rsidR="0088171D" w:rsidRDefault="0088171D" w:rsidP="00A75638">
      <w:pPr>
        <w:spacing w:after="0"/>
        <w:jc w:val="both"/>
        <w:rPr>
          <w:sz w:val="24"/>
          <w:szCs w:val="24"/>
        </w:rPr>
      </w:pPr>
    </w:p>
    <w:tbl>
      <w:tblPr>
        <w:tblStyle w:val="TableGrid"/>
        <w:tblW w:w="0" w:type="auto"/>
        <w:tblLook w:val="04A0" w:firstRow="1" w:lastRow="0" w:firstColumn="1" w:lastColumn="0" w:noHBand="0" w:noVBand="1"/>
      </w:tblPr>
      <w:tblGrid>
        <w:gridCol w:w="3596"/>
        <w:gridCol w:w="3597"/>
        <w:gridCol w:w="3597"/>
      </w:tblGrid>
      <w:tr w:rsidR="00230AA8" w14:paraId="35A18B5D" w14:textId="77777777" w:rsidTr="000E6679">
        <w:trPr>
          <w:trHeight w:val="340"/>
        </w:trPr>
        <w:tc>
          <w:tcPr>
            <w:tcW w:w="10790" w:type="dxa"/>
            <w:gridSpan w:val="3"/>
            <w:shd w:val="clear" w:color="auto" w:fill="44546A" w:themeFill="text2"/>
            <w:vAlign w:val="center"/>
          </w:tcPr>
          <w:p w14:paraId="5BAA76EF" w14:textId="77777777" w:rsidR="00230AA8" w:rsidRPr="00230AA8" w:rsidRDefault="00230AA8" w:rsidP="00230AA8">
            <w:pPr>
              <w:rPr>
                <w:b/>
                <w:bCs/>
              </w:rPr>
            </w:pPr>
            <w:r w:rsidRPr="00230AA8">
              <w:rPr>
                <w:b/>
                <w:bCs/>
                <w:color w:val="FFFFFF" w:themeColor="background1"/>
              </w:rPr>
              <w:t>INTERACTIONS</w:t>
            </w:r>
          </w:p>
        </w:tc>
      </w:tr>
      <w:tr w:rsidR="00230AA8" w14:paraId="300F90C6" w14:textId="77777777" w:rsidTr="000E6679">
        <w:trPr>
          <w:trHeight w:val="283"/>
        </w:trPr>
        <w:tc>
          <w:tcPr>
            <w:tcW w:w="3596" w:type="dxa"/>
            <w:shd w:val="clear" w:color="auto" w:fill="D5DCE4" w:themeFill="text2" w:themeFillTint="33"/>
            <w:vAlign w:val="center"/>
          </w:tcPr>
          <w:p w14:paraId="116C2EC7" w14:textId="77777777" w:rsidR="00230AA8" w:rsidRPr="00230AA8" w:rsidRDefault="00246961" w:rsidP="00230AA8">
            <w:pPr>
              <w:jc w:val="center"/>
              <w:rPr>
                <w:b/>
                <w:bCs/>
                <w:sz w:val="20"/>
                <w:szCs w:val="20"/>
              </w:rPr>
            </w:pPr>
            <w:r>
              <w:rPr>
                <w:b/>
                <w:bCs/>
                <w:sz w:val="20"/>
                <w:szCs w:val="20"/>
              </w:rPr>
              <w:t>Internal</w:t>
            </w:r>
          </w:p>
        </w:tc>
        <w:tc>
          <w:tcPr>
            <w:tcW w:w="3597" w:type="dxa"/>
            <w:shd w:val="clear" w:color="auto" w:fill="D5DCE4" w:themeFill="text2" w:themeFillTint="33"/>
            <w:vAlign w:val="center"/>
          </w:tcPr>
          <w:p w14:paraId="7E4B4069" w14:textId="77777777" w:rsidR="00230AA8" w:rsidRPr="00230AA8" w:rsidRDefault="00230AA8" w:rsidP="00230AA8">
            <w:pPr>
              <w:jc w:val="center"/>
              <w:rPr>
                <w:b/>
                <w:bCs/>
                <w:sz w:val="20"/>
                <w:szCs w:val="20"/>
              </w:rPr>
            </w:pPr>
            <w:r w:rsidRPr="00230AA8">
              <w:rPr>
                <w:b/>
                <w:bCs/>
                <w:sz w:val="20"/>
                <w:szCs w:val="20"/>
              </w:rPr>
              <w:t>Frequency</w:t>
            </w:r>
          </w:p>
        </w:tc>
        <w:tc>
          <w:tcPr>
            <w:tcW w:w="3597" w:type="dxa"/>
            <w:shd w:val="clear" w:color="auto" w:fill="D5DCE4" w:themeFill="text2" w:themeFillTint="33"/>
            <w:vAlign w:val="center"/>
          </w:tcPr>
          <w:p w14:paraId="27F2FE39" w14:textId="77777777" w:rsidR="00230AA8" w:rsidRPr="00230AA8" w:rsidRDefault="00230AA8" w:rsidP="00230AA8">
            <w:pPr>
              <w:jc w:val="center"/>
              <w:rPr>
                <w:b/>
                <w:bCs/>
                <w:sz w:val="20"/>
                <w:szCs w:val="20"/>
              </w:rPr>
            </w:pPr>
            <w:r w:rsidRPr="00230AA8">
              <w:rPr>
                <w:b/>
                <w:bCs/>
                <w:sz w:val="20"/>
                <w:szCs w:val="20"/>
              </w:rPr>
              <w:t>Reason</w:t>
            </w:r>
          </w:p>
        </w:tc>
      </w:tr>
      <w:tr w:rsidR="00230AA8" w14:paraId="7A1B780F" w14:textId="77777777" w:rsidTr="004D0C4F">
        <w:trPr>
          <w:trHeight w:val="283"/>
        </w:trPr>
        <w:tc>
          <w:tcPr>
            <w:tcW w:w="3596" w:type="dxa"/>
            <w:vAlign w:val="center"/>
          </w:tcPr>
          <w:p w14:paraId="6031BB05" w14:textId="0B3EFBAE" w:rsidR="007052FD" w:rsidRPr="00D14ED5" w:rsidRDefault="00B377BD" w:rsidP="00906FF9">
            <w:pPr>
              <w:pStyle w:val="ListParagraph"/>
              <w:numPr>
                <w:ilvl w:val="0"/>
                <w:numId w:val="1"/>
              </w:numPr>
              <w:spacing w:after="160"/>
              <w:rPr>
                <w:sz w:val="18"/>
                <w:szCs w:val="18"/>
              </w:rPr>
            </w:pPr>
            <w:r w:rsidRPr="00D14ED5">
              <w:rPr>
                <w:sz w:val="18"/>
                <w:szCs w:val="18"/>
              </w:rPr>
              <w:t>Artistic</w:t>
            </w:r>
            <w:r w:rsidR="003A6412" w:rsidRPr="00D14ED5">
              <w:rPr>
                <w:sz w:val="18"/>
                <w:szCs w:val="18"/>
              </w:rPr>
              <w:t xml:space="preserve"> Director</w:t>
            </w:r>
          </w:p>
        </w:tc>
        <w:tc>
          <w:tcPr>
            <w:tcW w:w="3597" w:type="dxa"/>
            <w:vAlign w:val="center"/>
          </w:tcPr>
          <w:p w14:paraId="6EE08668" w14:textId="3BBD11BB" w:rsidR="007052FD" w:rsidRPr="00D14ED5" w:rsidRDefault="009324EF" w:rsidP="00906FF9">
            <w:pPr>
              <w:pStyle w:val="ListParagraph"/>
              <w:numPr>
                <w:ilvl w:val="0"/>
                <w:numId w:val="1"/>
              </w:numPr>
              <w:rPr>
                <w:sz w:val="18"/>
                <w:szCs w:val="18"/>
              </w:rPr>
            </w:pPr>
            <w:r>
              <w:rPr>
                <w:sz w:val="18"/>
                <w:szCs w:val="18"/>
              </w:rPr>
              <w:t>When required</w:t>
            </w:r>
          </w:p>
        </w:tc>
        <w:tc>
          <w:tcPr>
            <w:tcW w:w="3597" w:type="dxa"/>
            <w:vAlign w:val="center"/>
          </w:tcPr>
          <w:p w14:paraId="36912A95" w14:textId="582E1CF8" w:rsidR="00297997" w:rsidRPr="00D14ED5" w:rsidRDefault="008716C2" w:rsidP="00906FF9">
            <w:pPr>
              <w:pStyle w:val="ListParagraph"/>
              <w:numPr>
                <w:ilvl w:val="0"/>
                <w:numId w:val="1"/>
              </w:numPr>
              <w:rPr>
                <w:sz w:val="18"/>
                <w:szCs w:val="18"/>
              </w:rPr>
            </w:pPr>
            <w:r w:rsidRPr="008716C2">
              <w:rPr>
                <w:sz w:val="18"/>
                <w:szCs w:val="18"/>
              </w:rPr>
              <w:t>Discussing</w:t>
            </w:r>
            <w:r w:rsidR="009324EF">
              <w:rPr>
                <w:sz w:val="18"/>
                <w:szCs w:val="18"/>
              </w:rPr>
              <w:t xml:space="preserve"> and aligning the</w:t>
            </w:r>
            <w:r w:rsidRPr="008716C2">
              <w:rPr>
                <w:sz w:val="18"/>
                <w:szCs w:val="18"/>
              </w:rPr>
              <w:t xml:space="preserve"> artistic vision, </w:t>
            </w:r>
            <w:r w:rsidR="009324EF">
              <w:rPr>
                <w:sz w:val="18"/>
                <w:szCs w:val="18"/>
              </w:rPr>
              <w:t>long-term goals</w:t>
            </w:r>
            <w:r w:rsidRPr="008716C2">
              <w:rPr>
                <w:sz w:val="18"/>
                <w:szCs w:val="18"/>
              </w:rPr>
              <w:t>, and concert seasons.</w:t>
            </w:r>
          </w:p>
        </w:tc>
      </w:tr>
      <w:tr w:rsidR="00610E41" w14:paraId="376DF5F7" w14:textId="77777777" w:rsidTr="004D0C4F">
        <w:trPr>
          <w:trHeight w:val="283"/>
        </w:trPr>
        <w:tc>
          <w:tcPr>
            <w:tcW w:w="3596" w:type="dxa"/>
            <w:vAlign w:val="center"/>
          </w:tcPr>
          <w:p w14:paraId="4391FD93" w14:textId="7C303CE7" w:rsidR="00610E41" w:rsidRPr="00D14ED5" w:rsidRDefault="00B377BD" w:rsidP="00906FF9">
            <w:pPr>
              <w:pStyle w:val="ListParagraph"/>
              <w:numPr>
                <w:ilvl w:val="0"/>
                <w:numId w:val="1"/>
              </w:numPr>
              <w:spacing w:after="160"/>
              <w:rPr>
                <w:sz w:val="18"/>
                <w:szCs w:val="18"/>
              </w:rPr>
            </w:pPr>
            <w:r w:rsidRPr="00D14ED5">
              <w:rPr>
                <w:sz w:val="18"/>
                <w:szCs w:val="18"/>
              </w:rPr>
              <w:t>Conductor</w:t>
            </w:r>
            <w:r w:rsidR="006C156F">
              <w:rPr>
                <w:sz w:val="18"/>
                <w:szCs w:val="18"/>
              </w:rPr>
              <w:t>s</w:t>
            </w:r>
          </w:p>
        </w:tc>
        <w:tc>
          <w:tcPr>
            <w:tcW w:w="3597" w:type="dxa"/>
            <w:vAlign w:val="center"/>
          </w:tcPr>
          <w:p w14:paraId="52B9D22F" w14:textId="231428C5" w:rsidR="00610E41" w:rsidRPr="00D14ED5" w:rsidRDefault="00610E41" w:rsidP="00906FF9">
            <w:pPr>
              <w:pStyle w:val="ListParagraph"/>
              <w:numPr>
                <w:ilvl w:val="0"/>
                <w:numId w:val="1"/>
              </w:numPr>
              <w:spacing w:after="160"/>
              <w:rPr>
                <w:sz w:val="18"/>
                <w:szCs w:val="18"/>
              </w:rPr>
            </w:pPr>
            <w:r w:rsidRPr="00D14ED5">
              <w:rPr>
                <w:sz w:val="18"/>
                <w:szCs w:val="18"/>
              </w:rPr>
              <w:t>Daily/weekly</w:t>
            </w:r>
          </w:p>
        </w:tc>
        <w:tc>
          <w:tcPr>
            <w:tcW w:w="3597" w:type="dxa"/>
            <w:vAlign w:val="center"/>
          </w:tcPr>
          <w:p w14:paraId="3DC1307D" w14:textId="75FD0FAF" w:rsidR="00610E41" w:rsidRPr="00D14ED5" w:rsidRDefault="009324EF" w:rsidP="00906FF9">
            <w:pPr>
              <w:pStyle w:val="ListParagraph"/>
              <w:numPr>
                <w:ilvl w:val="0"/>
                <w:numId w:val="1"/>
              </w:numPr>
              <w:rPr>
                <w:sz w:val="18"/>
                <w:szCs w:val="18"/>
              </w:rPr>
            </w:pPr>
            <w:r w:rsidRPr="009324EF">
              <w:rPr>
                <w:sz w:val="18"/>
                <w:szCs w:val="18"/>
              </w:rPr>
              <w:t>Collaborate on musical interpretation and artistic direction.</w:t>
            </w:r>
          </w:p>
        </w:tc>
      </w:tr>
      <w:tr w:rsidR="00610E41" w14:paraId="69178F57" w14:textId="77777777" w:rsidTr="004D0C4F">
        <w:trPr>
          <w:trHeight w:val="283"/>
        </w:trPr>
        <w:tc>
          <w:tcPr>
            <w:tcW w:w="3596" w:type="dxa"/>
            <w:vAlign w:val="center"/>
          </w:tcPr>
          <w:p w14:paraId="2517B8AD" w14:textId="13AF7DDD" w:rsidR="00610E41" w:rsidRPr="00D14ED5" w:rsidRDefault="00B377BD" w:rsidP="00906FF9">
            <w:pPr>
              <w:pStyle w:val="ListParagraph"/>
              <w:numPr>
                <w:ilvl w:val="0"/>
                <w:numId w:val="1"/>
              </w:numPr>
              <w:rPr>
                <w:sz w:val="18"/>
                <w:szCs w:val="18"/>
              </w:rPr>
            </w:pPr>
            <w:r w:rsidRPr="00D14ED5">
              <w:rPr>
                <w:sz w:val="18"/>
                <w:szCs w:val="18"/>
              </w:rPr>
              <w:t>Orchestra Mus</w:t>
            </w:r>
            <w:r w:rsidR="00D14ED5" w:rsidRPr="00D14ED5">
              <w:rPr>
                <w:sz w:val="18"/>
                <w:szCs w:val="18"/>
              </w:rPr>
              <w:t xml:space="preserve">icians </w:t>
            </w:r>
          </w:p>
        </w:tc>
        <w:tc>
          <w:tcPr>
            <w:tcW w:w="3597" w:type="dxa"/>
            <w:vAlign w:val="center"/>
          </w:tcPr>
          <w:p w14:paraId="1A148058" w14:textId="7AEC71D3" w:rsidR="00610E41" w:rsidRPr="00D14ED5" w:rsidRDefault="003C5CF8" w:rsidP="00906FF9">
            <w:pPr>
              <w:pStyle w:val="ListParagraph"/>
              <w:numPr>
                <w:ilvl w:val="0"/>
                <w:numId w:val="1"/>
              </w:numPr>
              <w:rPr>
                <w:sz w:val="18"/>
                <w:szCs w:val="18"/>
              </w:rPr>
            </w:pPr>
            <w:r w:rsidRPr="00D14ED5">
              <w:rPr>
                <w:sz w:val="18"/>
                <w:szCs w:val="18"/>
              </w:rPr>
              <w:t>Daily/weekly</w:t>
            </w:r>
          </w:p>
        </w:tc>
        <w:tc>
          <w:tcPr>
            <w:tcW w:w="3597" w:type="dxa"/>
            <w:vAlign w:val="center"/>
          </w:tcPr>
          <w:p w14:paraId="45905040" w14:textId="77777777" w:rsidR="009324EF" w:rsidRPr="009324EF" w:rsidRDefault="009324EF" w:rsidP="00906FF9">
            <w:pPr>
              <w:pStyle w:val="ListParagraph"/>
              <w:numPr>
                <w:ilvl w:val="0"/>
                <w:numId w:val="1"/>
              </w:numPr>
              <w:rPr>
                <w:sz w:val="18"/>
                <w:szCs w:val="18"/>
              </w:rPr>
            </w:pPr>
            <w:r w:rsidRPr="009324EF">
              <w:rPr>
                <w:sz w:val="18"/>
                <w:szCs w:val="18"/>
              </w:rPr>
              <w:t>Lead section rehearsals, ensuring coordination and precision.</w:t>
            </w:r>
          </w:p>
          <w:p w14:paraId="1F8C6BFD" w14:textId="5071587A" w:rsidR="008716C2" w:rsidRPr="00D14ED5" w:rsidRDefault="009324EF" w:rsidP="00906FF9">
            <w:pPr>
              <w:pStyle w:val="ListParagraph"/>
              <w:numPr>
                <w:ilvl w:val="0"/>
                <w:numId w:val="1"/>
              </w:numPr>
              <w:rPr>
                <w:sz w:val="18"/>
                <w:szCs w:val="18"/>
              </w:rPr>
            </w:pPr>
            <w:r w:rsidRPr="009324EF">
              <w:rPr>
                <w:sz w:val="18"/>
                <w:szCs w:val="18"/>
              </w:rPr>
              <w:t>Provide technical and artistic guidance.</w:t>
            </w:r>
          </w:p>
        </w:tc>
      </w:tr>
      <w:tr w:rsidR="009324EF" w14:paraId="6158E81A" w14:textId="77777777" w:rsidTr="004D0C4F">
        <w:trPr>
          <w:trHeight w:val="283"/>
        </w:trPr>
        <w:tc>
          <w:tcPr>
            <w:tcW w:w="3596" w:type="dxa"/>
            <w:vAlign w:val="center"/>
          </w:tcPr>
          <w:p w14:paraId="32C888D6" w14:textId="0996907B" w:rsidR="009324EF" w:rsidRPr="00D14ED5" w:rsidRDefault="009324EF" w:rsidP="00906FF9">
            <w:pPr>
              <w:pStyle w:val="ListParagraph"/>
              <w:numPr>
                <w:ilvl w:val="0"/>
                <w:numId w:val="1"/>
              </w:numPr>
              <w:rPr>
                <w:sz w:val="18"/>
                <w:szCs w:val="18"/>
              </w:rPr>
            </w:pPr>
            <w:r w:rsidRPr="009324EF">
              <w:rPr>
                <w:sz w:val="18"/>
                <w:szCs w:val="18"/>
              </w:rPr>
              <w:t>Principal of Other Sections</w:t>
            </w:r>
          </w:p>
        </w:tc>
        <w:tc>
          <w:tcPr>
            <w:tcW w:w="3597" w:type="dxa"/>
            <w:vAlign w:val="center"/>
          </w:tcPr>
          <w:p w14:paraId="52364199" w14:textId="70EECF9E" w:rsidR="009324EF" w:rsidRPr="00D14ED5" w:rsidRDefault="009324EF" w:rsidP="00906FF9">
            <w:pPr>
              <w:pStyle w:val="ListParagraph"/>
              <w:numPr>
                <w:ilvl w:val="0"/>
                <w:numId w:val="1"/>
              </w:numPr>
              <w:rPr>
                <w:sz w:val="18"/>
                <w:szCs w:val="18"/>
              </w:rPr>
            </w:pPr>
            <w:r w:rsidRPr="009324EF">
              <w:rPr>
                <w:sz w:val="18"/>
                <w:szCs w:val="18"/>
              </w:rPr>
              <w:t>Daily/weekly</w:t>
            </w:r>
          </w:p>
        </w:tc>
        <w:tc>
          <w:tcPr>
            <w:tcW w:w="3597" w:type="dxa"/>
            <w:vAlign w:val="center"/>
          </w:tcPr>
          <w:p w14:paraId="78B0EBE4" w14:textId="6A07723C" w:rsidR="009324EF" w:rsidRPr="009324EF" w:rsidRDefault="009324EF" w:rsidP="00906FF9">
            <w:pPr>
              <w:pStyle w:val="ListParagraph"/>
              <w:numPr>
                <w:ilvl w:val="0"/>
                <w:numId w:val="1"/>
              </w:numPr>
              <w:rPr>
                <w:sz w:val="18"/>
                <w:szCs w:val="18"/>
              </w:rPr>
            </w:pPr>
            <w:r w:rsidRPr="009324EF">
              <w:rPr>
                <w:sz w:val="18"/>
                <w:szCs w:val="18"/>
              </w:rPr>
              <w:t>Ensure musical cohesion across sections.</w:t>
            </w:r>
          </w:p>
          <w:p w14:paraId="067F6BD8" w14:textId="7DCA12D5" w:rsidR="009324EF" w:rsidRPr="009324EF" w:rsidRDefault="009324EF" w:rsidP="00906FF9">
            <w:pPr>
              <w:pStyle w:val="ListParagraph"/>
              <w:numPr>
                <w:ilvl w:val="0"/>
                <w:numId w:val="1"/>
              </w:numPr>
              <w:rPr>
                <w:sz w:val="18"/>
                <w:szCs w:val="18"/>
              </w:rPr>
            </w:pPr>
            <w:r w:rsidRPr="009324EF">
              <w:rPr>
                <w:sz w:val="18"/>
                <w:szCs w:val="18"/>
              </w:rPr>
              <w:t>Coordinate on orchestral balance, phrasing, and sound.</w:t>
            </w:r>
          </w:p>
        </w:tc>
      </w:tr>
      <w:tr w:rsidR="00D14ED5" w14:paraId="72510EDD" w14:textId="77777777" w:rsidTr="004D0C4F">
        <w:trPr>
          <w:trHeight w:val="283"/>
        </w:trPr>
        <w:tc>
          <w:tcPr>
            <w:tcW w:w="3596" w:type="dxa"/>
            <w:vAlign w:val="center"/>
          </w:tcPr>
          <w:p w14:paraId="1561A234" w14:textId="4D1C3249" w:rsidR="00D14ED5" w:rsidRPr="00D14ED5" w:rsidRDefault="006C156F" w:rsidP="00906FF9">
            <w:pPr>
              <w:pStyle w:val="ListParagraph"/>
              <w:numPr>
                <w:ilvl w:val="0"/>
                <w:numId w:val="1"/>
              </w:numPr>
              <w:rPr>
                <w:sz w:val="18"/>
                <w:szCs w:val="18"/>
              </w:rPr>
            </w:pPr>
            <w:r w:rsidRPr="006C156F">
              <w:rPr>
                <w:sz w:val="18"/>
                <w:szCs w:val="18"/>
              </w:rPr>
              <w:t>Operations and Production Team</w:t>
            </w:r>
          </w:p>
        </w:tc>
        <w:tc>
          <w:tcPr>
            <w:tcW w:w="3597" w:type="dxa"/>
            <w:vAlign w:val="center"/>
          </w:tcPr>
          <w:p w14:paraId="5D9856DE" w14:textId="68B21A80" w:rsidR="00D14ED5" w:rsidRPr="00D14ED5" w:rsidRDefault="00D14ED5" w:rsidP="00906FF9">
            <w:pPr>
              <w:pStyle w:val="ListParagraph"/>
              <w:numPr>
                <w:ilvl w:val="0"/>
                <w:numId w:val="1"/>
              </w:numPr>
              <w:rPr>
                <w:sz w:val="18"/>
                <w:szCs w:val="18"/>
              </w:rPr>
            </w:pPr>
            <w:r w:rsidRPr="00D14ED5">
              <w:rPr>
                <w:sz w:val="18"/>
                <w:szCs w:val="18"/>
              </w:rPr>
              <w:t>When required</w:t>
            </w:r>
          </w:p>
        </w:tc>
        <w:tc>
          <w:tcPr>
            <w:tcW w:w="3597" w:type="dxa"/>
            <w:vAlign w:val="center"/>
          </w:tcPr>
          <w:p w14:paraId="38496268" w14:textId="504A58E3" w:rsidR="00D14ED5" w:rsidRPr="00D14ED5" w:rsidRDefault="00990F17" w:rsidP="00906FF9">
            <w:pPr>
              <w:pStyle w:val="ListParagraph"/>
              <w:numPr>
                <w:ilvl w:val="0"/>
                <w:numId w:val="1"/>
              </w:numPr>
              <w:rPr>
                <w:sz w:val="18"/>
                <w:szCs w:val="18"/>
              </w:rPr>
            </w:pPr>
            <w:r w:rsidRPr="00990F17">
              <w:rPr>
                <w:sz w:val="18"/>
                <w:szCs w:val="18"/>
              </w:rPr>
              <w:t>Coordinate the logistical aspects of rehearsals, performances, and tours.</w:t>
            </w:r>
          </w:p>
        </w:tc>
      </w:tr>
      <w:tr w:rsidR="00246961" w14:paraId="3E2F2FCD" w14:textId="77777777" w:rsidTr="000E6679">
        <w:trPr>
          <w:trHeight w:val="283"/>
        </w:trPr>
        <w:tc>
          <w:tcPr>
            <w:tcW w:w="3596" w:type="dxa"/>
            <w:shd w:val="clear" w:color="auto" w:fill="D5DCE4" w:themeFill="text2" w:themeFillTint="33"/>
            <w:vAlign w:val="center"/>
          </w:tcPr>
          <w:p w14:paraId="0AD9C0CD" w14:textId="77777777" w:rsidR="00246961" w:rsidRPr="00230AA8" w:rsidRDefault="00246961" w:rsidP="00246961">
            <w:pPr>
              <w:jc w:val="center"/>
              <w:rPr>
                <w:b/>
                <w:bCs/>
                <w:sz w:val="20"/>
                <w:szCs w:val="20"/>
              </w:rPr>
            </w:pPr>
            <w:r>
              <w:rPr>
                <w:b/>
                <w:bCs/>
                <w:sz w:val="20"/>
                <w:szCs w:val="20"/>
              </w:rPr>
              <w:t>External</w:t>
            </w:r>
          </w:p>
        </w:tc>
        <w:tc>
          <w:tcPr>
            <w:tcW w:w="3597" w:type="dxa"/>
            <w:shd w:val="clear" w:color="auto" w:fill="D5DCE4" w:themeFill="text2" w:themeFillTint="33"/>
            <w:vAlign w:val="center"/>
          </w:tcPr>
          <w:p w14:paraId="5EC63AEF" w14:textId="77777777" w:rsidR="00246961" w:rsidRPr="00230AA8" w:rsidRDefault="00246961" w:rsidP="00246961">
            <w:pPr>
              <w:jc w:val="center"/>
              <w:rPr>
                <w:b/>
                <w:bCs/>
                <w:sz w:val="20"/>
                <w:szCs w:val="20"/>
              </w:rPr>
            </w:pPr>
            <w:r w:rsidRPr="00230AA8">
              <w:rPr>
                <w:b/>
                <w:bCs/>
                <w:sz w:val="20"/>
                <w:szCs w:val="20"/>
              </w:rPr>
              <w:t>Frequency</w:t>
            </w:r>
          </w:p>
        </w:tc>
        <w:tc>
          <w:tcPr>
            <w:tcW w:w="3597" w:type="dxa"/>
            <w:shd w:val="clear" w:color="auto" w:fill="D5DCE4" w:themeFill="text2" w:themeFillTint="33"/>
            <w:vAlign w:val="center"/>
          </w:tcPr>
          <w:p w14:paraId="75CFC115" w14:textId="77777777" w:rsidR="00246961" w:rsidRPr="00230AA8" w:rsidRDefault="00246961" w:rsidP="00246961">
            <w:pPr>
              <w:jc w:val="center"/>
              <w:rPr>
                <w:b/>
                <w:bCs/>
                <w:sz w:val="20"/>
                <w:szCs w:val="20"/>
              </w:rPr>
            </w:pPr>
            <w:r w:rsidRPr="00230AA8">
              <w:rPr>
                <w:b/>
                <w:bCs/>
                <w:sz w:val="20"/>
                <w:szCs w:val="20"/>
              </w:rPr>
              <w:t>Reason</w:t>
            </w:r>
          </w:p>
        </w:tc>
      </w:tr>
      <w:tr w:rsidR="00346433" w14:paraId="306BFB04" w14:textId="77777777" w:rsidTr="004D0C4F">
        <w:trPr>
          <w:trHeight w:val="283"/>
        </w:trPr>
        <w:tc>
          <w:tcPr>
            <w:tcW w:w="3596" w:type="dxa"/>
            <w:shd w:val="clear" w:color="auto" w:fill="auto"/>
            <w:vAlign w:val="center"/>
          </w:tcPr>
          <w:p w14:paraId="2D978A17" w14:textId="07CB097C" w:rsidR="00346433" w:rsidRPr="00D14ED5" w:rsidRDefault="00D14ED5" w:rsidP="00906FF9">
            <w:pPr>
              <w:pStyle w:val="ListParagraph"/>
              <w:numPr>
                <w:ilvl w:val="0"/>
                <w:numId w:val="1"/>
              </w:numPr>
              <w:rPr>
                <w:sz w:val="18"/>
                <w:szCs w:val="18"/>
              </w:rPr>
            </w:pPr>
            <w:r w:rsidRPr="00D14ED5">
              <w:rPr>
                <w:sz w:val="18"/>
                <w:szCs w:val="18"/>
              </w:rPr>
              <w:t>Composers</w:t>
            </w:r>
          </w:p>
        </w:tc>
        <w:tc>
          <w:tcPr>
            <w:tcW w:w="3597" w:type="dxa"/>
            <w:shd w:val="clear" w:color="auto" w:fill="auto"/>
            <w:vAlign w:val="center"/>
          </w:tcPr>
          <w:p w14:paraId="29995FE3" w14:textId="364FFB3A" w:rsidR="00346433" w:rsidRPr="00D14ED5" w:rsidRDefault="00297997" w:rsidP="00906FF9">
            <w:pPr>
              <w:pStyle w:val="ListParagraph"/>
              <w:numPr>
                <w:ilvl w:val="0"/>
                <w:numId w:val="1"/>
              </w:numPr>
              <w:rPr>
                <w:sz w:val="18"/>
                <w:szCs w:val="18"/>
              </w:rPr>
            </w:pPr>
            <w:r w:rsidRPr="00D14ED5">
              <w:rPr>
                <w:sz w:val="18"/>
                <w:szCs w:val="18"/>
              </w:rPr>
              <w:t>When required</w:t>
            </w:r>
          </w:p>
        </w:tc>
        <w:tc>
          <w:tcPr>
            <w:tcW w:w="3597" w:type="dxa"/>
            <w:shd w:val="clear" w:color="auto" w:fill="auto"/>
            <w:vAlign w:val="center"/>
          </w:tcPr>
          <w:p w14:paraId="7C003E89" w14:textId="417F1EA3" w:rsidR="00346433" w:rsidRPr="00D14ED5" w:rsidRDefault="008716C2" w:rsidP="00906FF9">
            <w:pPr>
              <w:pStyle w:val="ListParagraph"/>
              <w:numPr>
                <w:ilvl w:val="0"/>
                <w:numId w:val="1"/>
              </w:numPr>
              <w:rPr>
                <w:sz w:val="18"/>
                <w:szCs w:val="18"/>
              </w:rPr>
            </w:pPr>
            <w:r w:rsidRPr="008716C2">
              <w:rPr>
                <w:sz w:val="18"/>
                <w:szCs w:val="18"/>
              </w:rPr>
              <w:t>Commissioning new works, discussing musical intentions, and collaborating on new compositions.</w:t>
            </w:r>
          </w:p>
        </w:tc>
      </w:tr>
      <w:tr w:rsidR="00610E41" w14:paraId="36DE4FDA" w14:textId="77777777" w:rsidTr="004D0C4F">
        <w:trPr>
          <w:trHeight w:val="283"/>
        </w:trPr>
        <w:tc>
          <w:tcPr>
            <w:tcW w:w="3596" w:type="dxa"/>
            <w:shd w:val="clear" w:color="auto" w:fill="auto"/>
            <w:vAlign w:val="center"/>
          </w:tcPr>
          <w:p w14:paraId="59F5137A" w14:textId="7B64FB3A" w:rsidR="00610E41" w:rsidRPr="00A72E29" w:rsidRDefault="00D14ED5" w:rsidP="00906FF9">
            <w:pPr>
              <w:pStyle w:val="ListParagraph"/>
              <w:numPr>
                <w:ilvl w:val="0"/>
                <w:numId w:val="1"/>
              </w:numPr>
              <w:rPr>
                <w:sz w:val="18"/>
                <w:szCs w:val="18"/>
              </w:rPr>
            </w:pPr>
            <w:r w:rsidRPr="00A72E29">
              <w:rPr>
                <w:sz w:val="18"/>
                <w:szCs w:val="18"/>
              </w:rPr>
              <w:t>Guest Artists (Conductors, Soloists, etc.)</w:t>
            </w:r>
          </w:p>
        </w:tc>
        <w:tc>
          <w:tcPr>
            <w:tcW w:w="3597" w:type="dxa"/>
            <w:shd w:val="clear" w:color="auto" w:fill="auto"/>
            <w:vAlign w:val="center"/>
          </w:tcPr>
          <w:p w14:paraId="29F90E1B" w14:textId="17D7028C" w:rsidR="00610E41" w:rsidRPr="00A72E29" w:rsidRDefault="00E715F8" w:rsidP="00906FF9">
            <w:pPr>
              <w:pStyle w:val="ListParagraph"/>
              <w:numPr>
                <w:ilvl w:val="0"/>
                <w:numId w:val="1"/>
              </w:numPr>
              <w:rPr>
                <w:sz w:val="18"/>
                <w:szCs w:val="18"/>
              </w:rPr>
            </w:pPr>
            <w:r w:rsidRPr="00A72E29">
              <w:rPr>
                <w:sz w:val="18"/>
                <w:szCs w:val="18"/>
              </w:rPr>
              <w:t>When required</w:t>
            </w:r>
          </w:p>
        </w:tc>
        <w:tc>
          <w:tcPr>
            <w:tcW w:w="3597" w:type="dxa"/>
            <w:shd w:val="clear" w:color="auto" w:fill="auto"/>
            <w:vAlign w:val="center"/>
          </w:tcPr>
          <w:p w14:paraId="529EF308" w14:textId="33728F42" w:rsidR="00610E41" w:rsidRPr="00A72E29" w:rsidRDefault="008716C2" w:rsidP="00906FF9">
            <w:pPr>
              <w:pStyle w:val="ListParagraph"/>
              <w:numPr>
                <w:ilvl w:val="0"/>
                <w:numId w:val="1"/>
              </w:numPr>
              <w:rPr>
                <w:sz w:val="18"/>
                <w:szCs w:val="18"/>
              </w:rPr>
            </w:pPr>
            <w:r w:rsidRPr="008716C2">
              <w:rPr>
                <w:sz w:val="18"/>
                <w:szCs w:val="18"/>
              </w:rPr>
              <w:t>Discussing and coordinating musical interpretation and collaboration.</w:t>
            </w:r>
          </w:p>
        </w:tc>
      </w:tr>
      <w:tr w:rsidR="006C156F" w14:paraId="23FD8938" w14:textId="77777777" w:rsidTr="004D0C4F">
        <w:trPr>
          <w:trHeight w:val="283"/>
        </w:trPr>
        <w:tc>
          <w:tcPr>
            <w:tcW w:w="3596" w:type="dxa"/>
            <w:shd w:val="clear" w:color="auto" w:fill="auto"/>
            <w:vAlign w:val="center"/>
          </w:tcPr>
          <w:p w14:paraId="1A27E0A5" w14:textId="6C0A18E9" w:rsidR="006C156F" w:rsidRPr="00A72E29" w:rsidRDefault="006C156F" w:rsidP="00906FF9">
            <w:pPr>
              <w:pStyle w:val="ListParagraph"/>
              <w:numPr>
                <w:ilvl w:val="0"/>
                <w:numId w:val="1"/>
              </w:numPr>
              <w:rPr>
                <w:sz w:val="18"/>
                <w:szCs w:val="18"/>
              </w:rPr>
            </w:pPr>
            <w:r w:rsidRPr="006C156F">
              <w:rPr>
                <w:sz w:val="18"/>
                <w:szCs w:val="18"/>
              </w:rPr>
              <w:t>Collaborating Orchestras/Institutions</w:t>
            </w:r>
          </w:p>
        </w:tc>
        <w:tc>
          <w:tcPr>
            <w:tcW w:w="3597" w:type="dxa"/>
            <w:shd w:val="clear" w:color="auto" w:fill="auto"/>
            <w:vAlign w:val="center"/>
          </w:tcPr>
          <w:p w14:paraId="06E1D6C9" w14:textId="07BBC58E" w:rsidR="006C156F" w:rsidRPr="00A72E29" w:rsidRDefault="006C156F" w:rsidP="00906FF9">
            <w:pPr>
              <w:pStyle w:val="ListParagraph"/>
              <w:numPr>
                <w:ilvl w:val="0"/>
                <w:numId w:val="1"/>
              </w:numPr>
              <w:rPr>
                <w:sz w:val="18"/>
                <w:szCs w:val="18"/>
              </w:rPr>
            </w:pPr>
            <w:r w:rsidRPr="006C156F">
              <w:rPr>
                <w:sz w:val="18"/>
                <w:szCs w:val="18"/>
              </w:rPr>
              <w:t>When required</w:t>
            </w:r>
          </w:p>
        </w:tc>
        <w:tc>
          <w:tcPr>
            <w:tcW w:w="3597" w:type="dxa"/>
            <w:shd w:val="clear" w:color="auto" w:fill="auto"/>
            <w:vAlign w:val="center"/>
          </w:tcPr>
          <w:p w14:paraId="20F9A361" w14:textId="1670EADE" w:rsidR="006C156F" w:rsidRPr="00A72E29" w:rsidRDefault="006646DE" w:rsidP="00906FF9">
            <w:pPr>
              <w:pStyle w:val="ListParagraph"/>
              <w:numPr>
                <w:ilvl w:val="0"/>
                <w:numId w:val="1"/>
              </w:numPr>
              <w:rPr>
                <w:sz w:val="18"/>
                <w:szCs w:val="18"/>
              </w:rPr>
            </w:pPr>
            <w:r w:rsidRPr="006646DE">
              <w:rPr>
                <w:sz w:val="18"/>
                <w:szCs w:val="18"/>
              </w:rPr>
              <w:t>Networking, exchanging artistic ideas, and building relationships with peer</w:t>
            </w:r>
            <w:r w:rsidR="006C156F" w:rsidRPr="006C156F">
              <w:rPr>
                <w:sz w:val="18"/>
                <w:szCs w:val="18"/>
              </w:rPr>
              <w:t>.</w:t>
            </w:r>
          </w:p>
        </w:tc>
      </w:tr>
      <w:tr w:rsidR="006646DE" w14:paraId="060E9B44" w14:textId="77777777" w:rsidTr="004D0C4F">
        <w:trPr>
          <w:trHeight w:val="283"/>
        </w:trPr>
        <w:tc>
          <w:tcPr>
            <w:tcW w:w="3596" w:type="dxa"/>
            <w:shd w:val="clear" w:color="auto" w:fill="auto"/>
            <w:vAlign w:val="center"/>
          </w:tcPr>
          <w:p w14:paraId="7942804E" w14:textId="4DEABDA2" w:rsidR="006646DE" w:rsidRPr="006C156F" w:rsidRDefault="006646DE" w:rsidP="00906FF9">
            <w:pPr>
              <w:pStyle w:val="ListParagraph"/>
              <w:numPr>
                <w:ilvl w:val="0"/>
                <w:numId w:val="1"/>
              </w:numPr>
              <w:rPr>
                <w:sz w:val="18"/>
                <w:szCs w:val="18"/>
              </w:rPr>
            </w:pPr>
            <w:r>
              <w:rPr>
                <w:sz w:val="18"/>
                <w:szCs w:val="18"/>
              </w:rPr>
              <w:t xml:space="preserve">Media and Audience </w:t>
            </w:r>
          </w:p>
        </w:tc>
        <w:tc>
          <w:tcPr>
            <w:tcW w:w="3597" w:type="dxa"/>
            <w:shd w:val="clear" w:color="auto" w:fill="auto"/>
            <w:vAlign w:val="center"/>
          </w:tcPr>
          <w:p w14:paraId="07412EF8" w14:textId="3944FEC1" w:rsidR="006646DE" w:rsidRPr="006C156F" w:rsidRDefault="006646DE" w:rsidP="00906FF9">
            <w:pPr>
              <w:pStyle w:val="ListParagraph"/>
              <w:numPr>
                <w:ilvl w:val="0"/>
                <w:numId w:val="1"/>
              </w:numPr>
              <w:rPr>
                <w:sz w:val="18"/>
                <w:szCs w:val="18"/>
              </w:rPr>
            </w:pPr>
            <w:r w:rsidRPr="006C156F">
              <w:rPr>
                <w:sz w:val="18"/>
                <w:szCs w:val="18"/>
              </w:rPr>
              <w:t>When required</w:t>
            </w:r>
            <w:r>
              <w:rPr>
                <w:sz w:val="18"/>
                <w:szCs w:val="18"/>
              </w:rPr>
              <w:t>/during performances</w:t>
            </w:r>
          </w:p>
        </w:tc>
        <w:tc>
          <w:tcPr>
            <w:tcW w:w="3597" w:type="dxa"/>
            <w:shd w:val="clear" w:color="auto" w:fill="auto"/>
            <w:vAlign w:val="center"/>
          </w:tcPr>
          <w:p w14:paraId="6AB392AB" w14:textId="2C42B33C" w:rsidR="006646DE" w:rsidRPr="006646DE" w:rsidRDefault="006646DE" w:rsidP="00906FF9">
            <w:pPr>
              <w:pStyle w:val="ListParagraph"/>
              <w:numPr>
                <w:ilvl w:val="0"/>
                <w:numId w:val="1"/>
              </w:numPr>
              <w:rPr>
                <w:sz w:val="18"/>
                <w:szCs w:val="18"/>
              </w:rPr>
            </w:pPr>
            <w:r w:rsidRPr="006646DE">
              <w:rPr>
                <w:sz w:val="18"/>
                <w:szCs w:val="18"/>
              </w:rPr>
              <w:t>Representing the orchestra during public performances</w:t>
            </w:r>
            <w:r>
              <w:rPr>
                <w:sz w:val="18"/>
                <w:szCs w:val="18"/>
              </w:rPr>
              <w:t xml:space="preserve"> and public relations activities.</w:t>
            </w:r>
          </w:p>
        </w:tc>
      </w:tr>
    </w:tbl>
    <w:p w14:paraId="334997FA" w14:textId="77777777" w:rsidR="00C20461" w:rsidRDefault="00C20461"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2F28E6" w14:paraId="336DC826" w14:textId="77777777" w:rsidTr="000E6679">
        <w:trPr>
          <w:trHeight w:val="340"/>
        </w:trPr>
        <w:tc>
          <w:tcPr>
            <w:tcW w:w="10790" w:type="dxa"/>
            <w:shd w:val="clear" w:color="auto" w:fill="44546A" w:themeFill="text2"/>
            <w:vAlign w:val="center"/>
          </w:tcPr>
          <w:p w14:paraId="295816C2" w14:textId="59684BF5" w:rsidR="002F28E6" w:rsidRPr="002F28E6" w:rsidRDefault="002F28E6" w:rsidP="002F28E6">
            <w:pPr>
              <w:rPr>
                <w:b/>
                <w:bCs/>
                <w:color w:val="FFFFFF" w:themeColor="background1"/>
              </w:rPr>
            </w:pPr>
            <w:r>
              <w:rPr>
                <w:b/>
                <w:bCs/>
                <w:color w:val="FFFFFF" w:themeColor="background1"/>
              </w:rPr>
              <w:lastRenderedPageBreak/>
              <w:t xml:space="preserve">WORKING </w:t>
            </w:r>
            <w:r w:rsidR="00BB304C">
              <w:rPr>
                <w:b/>
                <w:bCs/>
                <w:color w:val="FFFFFF" w:themeColor="background1"/>
              </w:rPr>
              <w:t>ENVIRONMENT</w:t>
            </w:r>
            <w:r w:rsidR="00593B16">
              <w:rPr>
                <w:b/>
                <w:bCs/>
                <w:color w:val="FFFFFF" w:themeColor="background1"/>
              </w:rPr>
              <w:t xml:space="preserve"> AND PHYSICAL REQUIREMENTS</w:t>
            </w:r>
          </w:p>
        </w:tc>
      </w:tr>
      <w:tr w:rsidR="002F28E6" w14:paraId="12779191" w14:textId="77777777" w:rsidTr="002F28E6">
        <w:tc>
          <w:tcPr>
            <w:tcW w:w="10790" w:type="dxa"/>
          </w:tcPr>
          <w:p w14:paraId="7A3200C9" w14:textId="57880E09" w:rsidR="00A602BD" w:rsidRPr="00A602BD" w:rsidRDefault="0031096E" w:rsidP="00A602BD">
            <w:pPr>
              <w:rPr>
                <w:sz w:val="20"/>
                <w:szCs w:val="20"/>
              </w:rPr>
            </w:pPr>
            <w:r w:rsidRPr="00D672F9">
              <w:rPr>
                <w:sz w:val="20"/>
                <w:szCs w:val="20"/>
              </w:rPr>
              <w:t>Venue</w:t>
            </w:r>
            <w:r w:rsidR="00A602BD" w:rsidRPr="00A602BD">
              <w:rPr>
                <w:sz w:val="20"/>
                <w:szCs w:val="20"/>
              </w:rPr>
              <w:t>-based with regular attendance at rehearsals and performances throughout the UAE and internationally.</w:t>
            </w:r>
          </w:p>
          <w:p w14:paraId="43363AB9" w14:textId="6B5524FD" w:rsidR="005559C3" w:rsidRPr="00A14E11" w:rsidRDefault="00A602BD" w:rsidP="00A602BD">
            <w:pPr>
              <w:rPr>
                <w:sz w:val="20"/>
                <w:szCs w:val="20"/>
              </w:rPr>
            </w:pPr>
            <w:r w:rsidRPr="00A602BD">
              <w:rPr>
                <w:sz w:val="20"/>
                <w:szCs w:val="20"/>
              </w:rPr>
              <w:t>Hours are variable, with evening and weekend commitments depending on the performance schedule. Some travel required for national and international performances, tours, and festivals. The role may require long periods of standing, sitting, and playing, along with frequent travel for performances and rehearsals.</w:t>
            </w:r>
          </w:p>
        </w:tc>
      </w:tr>
    </w:tbl>
    <w:p w14:paraId="18AA9DD1" w14:textId="77777777" w:rsidR="002F28E6" w:rsidRPr="004F1C54" w:rsidRDefault="002F28E6"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2E13BF" w14:paraId="7B0987D3" w14:textId="77777777" w:rsidTr="000E6679">
        <w:trPr>
          <w:trHeight w:val="340"/>
        </w:trPr>
        <w:tc>
          <w:tcPr>
            <w:tcW w:w="10790" w:type="dxa"/>
            <w:shd w:val="clear" w:color="auto" w:fill="44546A" w:themeFill="text2"/>
            <w:vAlign w:val="center"/>
          </w:tcPr>
          <w:p w14:paraId="6475173E" w14:textId="77777777" w:rsidR="002E13BF" w:rsidRPr="002E13BF" w:rsidRDefault="002E13BF" w:rsidP="002E13BF">
            <w:pPr>
              <w:rPr>
                <w:b/>
                <w:bCs/>
              </w:rPr>
            </w:pPr>
            <w:r w:rsidRPr="002E13BF">
              <w:rPr>
                <w:b/>
                <w:bCs/>
                <w:color w:val="FFFFFF" w:themeColor="background1"/>
              </w:rPr>
              <w:t>DISCLAIMER</w:t>
            </w:r>
          </w:p>
        </w:tc>
      </w:tr>
      <w:tr w:rsidR="002E13BF" w14:paraId="7336A732" w14:textId="77777777" w:rsidTr="00A63D57">
        <w:tc>
          <w:tcPr>
            <w:tcW w:w="10790" w:type="dxa"/>
            <w:vAlign w:val="center"/>
          </w:tcPr>
          <w:p w14:paraId="371C6897" w14:textId="7B26E925" w:rsidR="00F40F3E" w:rsidRPr="00414820" w:rsidRDefault="00F40F3E" w:rsidP="00A63D57">
            <w:pPr>
              <w:jc w:val="both"/>
              <w:rPr>
                <w:sz w:val="20"/>
                <w:szCs w:val="20"/>
              </w:rPr>
            </w:pPr>
            <w:r w:rsidRPr="00414820">
              <w:rPr>
                <w:sz w:val="20"/>
                <w:szCs w:val="20"/>
              </w:rPr>
              <w:t>The job description is not intended to be read as a comprehensive list of responsibilities, tasks, and qualifications needed by employees in that classification.</w:t>
            </w:r>
          </w:p>
          <w:p w14:paraId="77C8F39C" w14:textId="41C88F33" w:rsidR="00F40F3E" w:rsidRDefault="00F40F3E" w:rsidP="00A63D57">
            <w:pPr>
              <w:jc w:val="both"/>
            </w:pPr>
            <w:r w:rsidRPr="00414820">
              <w:rPr>
                <w:sz w:val="20"/>
                <w:szCs w:val="20"/>
              </w:rPr>
              <w:t>The employee</w:t>
            </w:r>
            <w:r w:rsidR="00830558" w:rsidRPr="00414820">
              <w:rPr>
                <w:sz w:val="20"/>
                <w:szCs w:val="20"/>
              </w:rPr>
              <w:t>s</w:t>
            </w:r>
            <w:r w:rsidRPr="00414820">
              <w:rPr>
                <w:sz w:val="20"/>
                <w:szCs w:val="20"/>
              </w:rPr>
              <w:t xml:space="preserve"> may carry out additional relevant tasks in order to address the continuous needs of the organization.</w:t>
            </w:r>
          </w:p>
        </w:tc>
      </w:tr>
    </w:tbl>
    <w:p w14:paraId="12B92F5D" w14:textId="77777777" w:rsidR="002F28E6" w:rsidRPr="004F1C54" w:rsidRDefault="002F28E6" w:rsidP="00A75638">
      <w:pPr>
        <w:spacing w:after="0"/>
        <w:jc w:val="both"/>
        <w:rPr>
          <w:sz w:val="24"/>
          <w:szCs w:val="24"/>
        </w:rPr>
      </w:pPr>
    </w:p>
    <w:tbl>
      <w:tblPr>
        <w:tblStyle w:val="TableGrid"/>
        <w:tblW w:w="10827" w:type="dxa"/>
        <w:tblLook w:val="04A0" w:firstRow="1" w:lastRow="0" w:firstColumn="1" w:lastColumn="0" w:noHBand="0" w:noVBand="1"/>
      </w:tblPr>
      <w:tblGrid>
        <w:gridCol w:w="2154"/>
        <w:gridCol w:w="2891"/>
        <w:gridCol w:w="2891"/>
        <w:gridCol w:w="2891"/>
      </w:tblGrid>
      <w:tr w:rsidR="00BB7F53" w14:paraId="65E664CD" w14:textId="77777777" w:rsidTr="000E6679">
        <w:trPr>
          <w:trHeight w:val="340"/>
        </w:trPr>
        <w:tc>
          <w:tcPr>
            <w:tcW w:w="10827" w:type="dxa"/>
            <w:gridSpan w:val="4"/>
            <w:shd w:val="clear" w:color="auto" w:fill="44546A" w:themeFill="text2"/>
            <w:vAlign w:val="center"/>
          </w:tcPr>
          <w:p w14:paraId="655AC28C" w14:textId="77777777" w:rsidR="00BB7F53" w:rsidRPr="00A109BC" w:rsidRDefault="00BB7F53" w:rsidP="00313102">
            <w:pPr>
              <w:rPr>
                <w:b/>
                <w:bCs/>
                <w:color w:val="FFFFFF" w:themeColor="background1"/>
              </w:rPr>
            </w:pPr>
            <w:r>
              <w:rPr>
                <w:b/>
                <w:bCs/>
                <w:color w:val="FFFFFF" w:themeColor="background1"/>
              </w:rPr>
              <w:t>VERIFICATION</w:t>
            </w:r>
          </w:p>
        </w:tc>
      </w:tr>
      <w:tr w:rsidR="00BB7F53" w14:paraId="33DF5E1F" w14:textId="77777777" w:rsidTr="000E6679">
        <w:trPr>
          <w:trHeight w:val="283"/>
        </w:trPr>
        <w:tc>
          <w:tcPr>
            <w:tcW w:w="2154" w:type="dxa"/>
            <w:shd w:val="clear" w:color="auto" w:fill="D5DCE4" w:themeFill="text2" w:themeFillTint="33"/>
            <w:vAlign w:val="center"/>
          </w:tcPr>
          <w:p w14:paraId="52B5F48C" w14:textId="77777777" w:rsidR="00BB7F53" w:rsidRPr="00D551C3" w:rsidRDefault="00BB7F53" w:rsidP="00313102">
            <w:pPr>
              <w:rPr>
                <w:b/>
                <w:bCs/>
                <w:sz w:val="20"/>
                <w:szCs w:val="20"/>
              </w:rPr>
            </w:pPr>
          </w:p>
        </w:tc>
        <w:tc>
          <w:tcPr>
            <w:tcW w:w="2891" w:type="dxa"/>
            <w:shd w:val="clear" w:color="auto" w:fill="D5DCE4" w:themeFill="text2" w:themeFillTint="33"/>
            <w:vAlign w:val="center"/>
          </w:tcPr>
          <w:p w14:paraId="2973842A" w14:textId="77777777" w:rsidR="00BB7F53" w:rsidRDefault="00BB7F53" w:rsidP="00313102">
            <w:pPr>
              <w:jc w:val="center"/>
            </w:pPr>
            <w:r>
              <w:rPr>
                <w:b/>
                <w:bCs/>
                <w:sz w:val="20"/>
                <w:szCs w:val="20"/>
              </w:rPr>
              <w:t>Prepared</w:t>
            </w:r>
            <w:r w:rsidRPr="00B907F5">
              <w:rPr>
                <w:b/>
                <w:bCs/>
                <w:sz w:val="20"/>
                <w:szCs w:val="20"/>
              </w:rPr>
              <w:t xml:space="preserve"> By</w:t>
            </w:r>
          </w:p>
        </w:tc>
        <w:tc>
          <w:tcPr>
            <w:tcW w:w="2891" w:type="dxa"/>
            <w:shd w:val="clear" w:color="auto" w:fill="D5DCE4" w:themeFill="text2" w:themeFillTint="33"/>
            <w:vAlign w:val="center"/>
          </w:tcPr>
          <w:p w14:paraId="4FA208E9" w14:textId="77777777" w:rsidR="00BB7F53" w:rsidRDefault="00BB7F53" w:rsidP="00313102">
            <w:pPr>
              <w:jc w:val="center"/>
            </w:pPr>
            <w:r w:rsidRPr="00B907F5">
              <w:rPr>
                <w:b/>
                <w:bCs/>
                <w:sz w:val="20"/>
                <w:szCs w:val="20"/>
              </w:rPr>
              <w:t>Reviewed By</w:t>
            </w:r>
          </w:p>
        </w:tc>
        <w:tc>
          <w:tcPr>
            <w:tcW w:w="2891" w:type="dxa"/>
            <w:shd w:val="clear" w:color="auto" w:fill="D5DCE4" w:themeFill="text2" w:themeFillTint="33"/>
            <w:vAlign w:val="center"/>
          </w:tcPr>
          <w:p w14:paraId="163CC1B1" w14:textId="77777777" w:rsidR="00BB7F53" w:rsidRDefault="00BB7F53" w:rsidP="00313102">
            <w:pPr>
              <w:jc w:val="center"/>
            </w:pPr>
            <w:r>
              <w:rPr>
                <w:b/>
                <w:bCs/>
                <w:sz w:val="20"/>
                <w:szCs w:val="20"/>
              </w:rPr>
              <w:t>Approved</w:t>
            </w:r>
            <w:r w:rsidRPr="00B907F5">
              <w:rPr>
                <w:b/>
                <w:bCs/>
                <w:sz w:val="20"/>
                <w:szCs w:val="20"/>
              </w:rPr>
              <w:t xml:space="preserve"> By</w:t>
            </w:r>
          </w:p>
        </w:tc>
      </w:tr>
      <w:tr w:rsidR="00BB7F53" w14:paraId="20410C25" w14:textId="77777777" w:rsidTr="00313102">
        <w:trPr>
          <w:trHeight w:val="397"/>
        </w:trPr>
        <w:tc>
          <w:tcPr>
            <w:tcW w:w="2154" w:type="dxa"/>
            <w:vAlign w:val="center"/>
          </w:tcPr>
          <w:p w14:paraId="1B2A954B" w14:textId="77777777" w:rsidR="00BB7F53" w:rsidRPr="00D551C3" w:rsidRDefault="00BB7F53" w:rsidP="00313102">
            <w:pPr>
              <w:rPr>
                <w:sz w:val="20"/>
                <w:szCs w:val="20"/>
              </w:rPr>
            </w:pPr>
            <w:r w:rsidRPr="00D551C3">
              <w:rPr>
                <w:sz w:val="20"/>
                <w:szCs w:val="20"/>
              </w:rPr>
              <w:t>Name</w:t>
            </w:r>
          </w:p>
        </w:tc>
        <w:tc>
          <w:tcPr>
            <w:tcW w:w="2891" w:type="dxa"/>
            <w:vAlign w:val="center"/>
          </w:tcPr>
          <w:p w14:paraId="4BAE2368" w14:textId="77777777" w:rsidR="00BB7F53" w:rsidRDefault="00BB7F53" w:rsidP="00313102"/>
        </w:tc>
        <w:tc>
          <w:tcPr>
            <w:tcW w:w="2891" w:type="dxa"/>
            <w:vAlign w:val="center"/>
          </w:tcPr>
          <w:p w14:paraId="7291195B" w14:textId="77777777" w:rsidR="00BB7F53" w:rsidRDefault="00BB7F53" w:rsidP="00313102"/>
        </w:tc>
        <w:tc>
          <w:tcPr>
            <w:tcW w:w="2891" w:type="dxa"/>
            <w:vAlign w:val="center"/>
          </w:tcPr>
          <w:p w14:paraId="4386AA53" w14:textId="77777777" w:rsidR="00BB7F53" w:rsidRDefault="00BB7F53" w:rsidP="00313102"/>
        </w:tc>
      </w:tr>
      <w:tr w:rsidR="00BB7F53" w14:paraId="221C66BB" w14:textId="77777777" w:rsidTr="00313102">
        <w:trPr>
          <w:trHeight w:val="397"/>
        </w:trPr>
        <w:tc>
          <w:tcPr>
            <w:tcW w:w="2154" w:type="dxa"/>
            <w:vAlign w:val="center"/>
          </w:tcPr>
          <w:p w14:paraId="7A7BA0AF" w14:textId="77777777" w:rsidR="00BB7F53" w:rsidRPr="00D551C3" w:rsidRDefault="00BB7F53" w:rsidP="00313102">
            <w:pPr>
              <w:rPr>
                <w:sz w:val="20"/>
                <w:szCs w:val="20"/>
              </w:rPr>
            </w:pPr>
            <w:r>
              <w:rPr>
                <w:sz w:val="20"/>
                <w:szCs w:val="20"/>
              </w:rPr>
              <w:t>Position</w:t>
            </w:r>
          </w:p>
        </w:tc>
        <w:tc>
          <w:tcPr>
            <w:tcW w:w="2891" w:type="dxa"/>
            <w:vAlign w:val="center"/>
          </w:tcPr>
          <w:p w14:paraId="73D05115" w14:textId="77777777" w:rsidR="00BB7F53" w:rsidRDefault="00BB7F53" w:rsidP="00313102"/>
        </w:tc>
        <w:tc>
          <w:tcPr>
            <w:tcW w:w="2891" w:type="dxa"/>
            <w:vAlign w:val="center"/>
          </w:tcPr>
          <w:p w14:paraId="19C3880B" w14:textId="77777777" w:rsidR="00BB7F53" w:rsidRDefault="00BB7F53" w:rsidP="00313102"/>
        </w:tc>
        <w:tc>
          <w:tcPr>
            <w:tcW w:w="2891" w:type="dxa"/>
            <w:vAlign w:val="center"/>
          </w:tcPr>
          <w:p w14:paraId="7D46D9BF" w14:textId="77777777" w:rsidR="00BB7F53" w:rsidRDefault="00BB7F53" w:rsidP="00313102"/>
        </w:tc>
      </w:tr>
      <w:tr w:rsidR="00BB7F53" w14:paraId="28501DD9" w14:textId="77777777" w:rsidTr="00313102">
        <w:trPr>
          <w:trHeight w:val="397"/>
        </w:trPr>
        <w:tc>
          <w:tcPr>
            <w:tcW w:w="2154" w:type="dxa"/>
            <w:vAlign w:val="center"/>
          </w:tcPr>
          <w:p w14:paraId="369DCE9A" w14:textId="77777777" w:rsidR="00BB7F53" w:rsidRPr="00D551C3" w:rsidRDefault="00BB7F53" w:rsidP="00313102">
            <w:pPr>
              <w:rPr>
                <w:sz w:val="20"/>
                <w:szCs w:val="20"/>
              </w:rPr>
            </w:pPr>
            <w:r>
              <w:rPr>
                <w:sz w:val="20"/>
                <w:szCs w:val="20"/>
              </w:rPr>
              <w:t>Signature</w:t>
            </w:r>
          </w:p>
        </w:tc>
        <w:tc>
          <w:tcPr>
            <w:tcW w:w="2891" w:type="dxa"/>
            <w:vAlign w:val="center"/>
          </w:tcPr>
          <w:p w14:paraId="5F0BCC66" w14:textId="77777777" w:rsidR="00BB7F53" w:rsidRDefault="00BB7F53" w:rsidP="00313102"/>
        </w:tc>
        <w:tc>
          <w:tcPr>
            <w:tcW w:w="2891" w:type="dxa"/>
            <w:vAlign w:val="center"/>
          </w:tcPr>
          <w:p w14:paraId="62AD58D1" w14:textId="77777777" w:rsidR="00BB7F53" w:rsidRDefault="00BB7F53" w:rsidP="00313102"/>
        </w:tc>
        <w:tc>
          <w:tcPr>
            <w:tcW w:w="2891" w:type="dxa"/>
            <w:vAlign w:val="center"/>
          </w:tcPr>
          <w:p w14:paraId="2F353C1E" w14:textId="77777777" w:rsidR="00BB7F53" w:rsidRDefault="00BB7F53" w:rsidP="00313102"/>
        </w:tc>
      </w:tr>
      <w:tr w:rsidR="00BB7F53" w14:paraId="7B3EB895" w14:textId="77777777" w:rsidTr="00313102">
        <w:trPr>
          <w:trHeight w:val="397"/>
        </w:trPr>
        <w:tc>
          <w:tcPr>
            <w:tcW w:w="2154" w:type="dxa"/>
            <w:vAlign w:val="center"/>
          </w:tcPr>
          <w:p w14:paraId="2495C43B" w14:textId="77777777" w:rsidR="00BB7F53" w:rsidRPr="00D551C3" w:rsidRDefault="00BB7F53" w:rsidP="00313102">
            <w:pPr>
              <w:rPr>
                <w:sz w:val="20"/>
                <w:szCs w:val="20"/>
              </w:rPr>
            </w:pPr>
            <w:r>
              <w:rPr>
                <w:sz w:val="20"/>
                <w:szCs w:val="20"/>
              </w:rPr>
              <w:t>Date</w:t>
            </w:r>
          </w:p>
        </w:tc>
        <w:tc>
          <w:tcPr>
            <w:tcW w:w="2891" w:type="dxa"/>
            <w:vAlign w:val="center"/>
          </w:tcPr>
          <w:p w14:paraId="2095E054" w14:textId="77777777" w:rsidR="00BB7F53" w:rsidRDefault="00BB7F53" w:rsidP="00313102"/>
        </w:tc>
        <w:tc>
          <w:tcPr>
            <w:tcW w:w="2891" w:type="dxa"/>
            <w:vAlign w:val="center"/>
          </w:tcPr>
          <w:p w14:paraId="30CBC8A3" w14:textId="77777777" w:rsidR="00BB7F53" w:rsidRDefault="00BB7F53" w:rsidP="00313102"/>
        </w:tc>
        <w:tc>
          <w:tcPr>
            <w:tcW w:w="2891" w:type="dxa"/>
            <w:vAlign w:val="center"/>
          </w:tcPr>
          <w:p w14:paraId="14DCF20E" w14:textId="77777777" w:rsidR="00BB7F53" w:rsidRDefault="00BB7F53" w:rsidP="00313102"/>
        </w:tc>
      </w:tr>
    </w:tbl>
    <w:p w14:paraId="303C207E" w14:textId="77777777" w:rsidR="004F1C54" w:rsidRDefault="004F1C54" w:rsidP="00A75638">
      <w:pPr>
        <w:spacing w:after="0"/>
        <w:jc w:val="both"/>
        <w:rPr>
          <w:sz w:val="24"/>
          <w:szCs w:val="24"/>
        </w:rPr>
      </w:pPr>
    </w:p>
    <w:tbl>
      <w:tblPr>
        <w:tblStyle w:val="TableGrid"/>
        <w:tblW w:w="10829" w:type="dxa"/>
        <w:tblLook w:val="04A0" w:firstRow="1" w:lastRow="0" w:firstColumn="1" w:lastColumn="0" w:noHBand="0" w:noVBand="1"/>
      </w:tblPr>
      <w:tblGrid>
        <w:gridCol w:w="2122"/>
        <w:gridCol w:w="8707"/>
      </w:tblGrid>
      <w:tr w:rsidR="008B003D" w14:paraId="4EC6A1C2" w14:textId="77777777" w:rsidTr="000E6679">
        <w:trPr>
          <w:trHeight w:val="340"/>
        </w:trPr>
        <w:tc>
          <w:tcPr>
            <w:tcW w:w="10829" w:type="dxa"/>
            <w:gridSpan w:val="2"/>
            <w:shd w:val="clear" w:color="auto" w:fill="44546A" w:themeFill="text2"/>
            <w:vAlign w:val="center"/>
          </w:tcPr>
          <w:p w14:paraId="0DB75F10" w14:textId="77777777" w:rsidR="008B003D" w:rsidRPr="008B003D" w:rsidRDefault="008B003D" w:rsidP="008B003D">
            <w:pPr>
              <w:rPr>
                <w:b/>
                <w:bCs/>
                <w:color w:val="FFFFFF" w:themeColor="background1"/>
                <w:sz w:val="24"/>
                <w:szCs w:val="24"/>
              </w:rPr>
            </w:pPr>
            <w:r w:rsidRPr="008E1851">
              <w:rPr>
                <w:b/>
                <w:bCs/>
                <w:color w:val="FFFFFF" w:themeColor="background1"/>
              </w:rPr>
              <w:t>VERSION CONTROL</w:t>
            </w:r>
          </w:p>
        </w:tc>
      </w:tr>
      <w:tr w:rsidR="008B003D" w14:paraId="43E8F7D9" w14:textId="77777777" w:rsidTr="000D0326">
        <w:trPr>
          <w:trHeight w:val="397"/>
        </w:trPr>
        <w:tc>
          <w:tcPr>
            <w:tcW w:w="2122" w:type="dxa"/>
            <w:vAlign w:val="center"/>
          </w:tcPr>
          <w:p w14:paraId="35386B1D" w14:textId="77777777" w:rsidR="008B003D" w:rsidRPr="008E1851" w:rsidRDefault="008E1851" w:rsidP="007B6043">
            <w:pPr>
              <w:rPr>
                <w:sz w:val="20"/>
                <w:szCs w:val="20"/>
              </w:rPr>
            </w:pPr>
            <w:r>
              <w:rPr>
                <w:sz w:val="20"/>
                <w:szCs w:val="20"/>
              </w:rPr>
              <w:t>Version</w:t>
            </w:r>
          </w:p>
        </w:tc>
        <w:tc>
          <w:tcPr>
            <w:tcW w:w="8707" w:type="dxa"/>
            <w:vAlign w:val="center"/>
          </w:tcPr>
          <w:p w14:paraId="507216FE" w14:textId="77777777" w:rsidR="008B003D" w:rsidRPr="008E1851" w:rsidRDefault="008B003D" w:rsidP="00D67460">
            <w:pPr>
              <w:rPr>
                <w:sz w:val="20"/>
                <w:szCs w:val="20"/>
              </w:rPr>
            </w:pPr>
          </w:p>
        </w:tc>
      </w:tr>
      <w:tr w:rsidR="008B003D" w14:paraId="7F9136BE" w14:textId="77777777" w:rsidTr="000D0326">
        <w:trPr>
          <w:trHeight w:val="397"/>
        </w:trPr>
        <w:tc>
          <w:tcPr>
            <w:tcW w:w="2122" w:type="dxa"/>
            <w:vAlign w:val="center"/>
          </w:tcPr>
          <w:p w14:paraId="5B79170C" w14:textId="77777777" w:rsidR="008B003D" w:rsidRPr="008E1851" w:rsidRDefault="008E1851" w:rsidP="007B6043">
            <w:pPr>
              <w:rPr>
                <w:sz w:val="20"/>
                <w:szCs w:val="20"/>
              </w:rPr>
            </w:pPr>
            <w:r>
              <w:rPr>
                <w:sz w:val="20"/>
                <w:szCs w:val="20"/>
              </w:rPr>
              <w:t>Revision Date</w:t>
            </w:r>
          </w:p>
        </w:tc>
        <w:tc>
          <w:tcPr>
            <w:tcW w:w="8707" w:type="dxa"/>
            <w:vAlign w:val="center"/>
          </w:tcPr>
          <w:p w14:paraId="4F7611AF" w14:textId="77777777" w:rsidR="008B003D" w:rsidRPr="008E1851" w:rsidRDefault="008B003D" w:rsidP="00D67460">
            <w:pPr>
              <w:rPr>
                <w:sz w:val="20"/>
                <w:szCs w:val="20"/>
              </w:rPr>
            </w:pPr>
          </w:p>
        </w:tc>
      </w:tr>
      <w:tr w:rsidR="008B003D" w14:paraId="3442C363" w14:textId="77777777" w:rsidTr="000D0326">
        <w:trPr>
          <w:trHeight w:val="397"/>
        </w:trPr>
        <w:tc>
          <w:tcPr>
            <w:tcW w:w="2122" w:type="dxa"/>
            <w:vAlign w:val="center"/>
          </w:tcPr>
          <w:p w14:paraId="00EE24DE" w14:textId="77777777" w:rsidR="008B003D" w:rsidRPr="008E1851" w:rsidRDefault="008E1851" w:rsidP="007B6043">
            <w:pPr>
              <w:rPr>
                <w:sz w:val="20"/>
                <w:szCs w:val="20"/>
              </w:rPr>
            </w:pPr>
            <w:r>
              <w:rPr>
                <w:sz w:val="20"/>
                <w:szCs w:val="20"/>
              </w:rPr>
              <w:t>Department Head Approval</w:t>
            </w:r>
          </w:p>
        </w:tc>
        <w:tc>
          <w:tcPr>
            <w:tcW w:w="8707" w:type="dxa"/>
            <w:vAlign w:val="center"/>
          </w:tcPr>
          <w:p w14:paraId="4B090648" w14:textId="77777777" w:rsidR="008B003D" w:rsidRPr="008E1851" w:rsidRDefault="008B003D" w:rsidP="00D67460">
            <w:pPr>
              <w:rPr>
                <w:sz w:val="20"/>
                <w:szCs w:val="20"/>
              </w:rPr>
            </w:pPr>
          </w:p>
        </w:tc>
      </w:tr>
      <w:tr w:rsidR="002315E0" w14:paraId="7DABBF50" w14:textId="77777777" w:rsidTr="000D0326">
        <w:trPr>
          <w:trHeight w:val="397"/>
        </w:trPr>
        <w:tc>
          <w:tcPr>
            <w:tcW w:w="2122" w:type="dxa"/>
            <w:vAlign w:val="center"/>
          </w:tcPr>
          <w:p w14:paraId="004E79FF" w14:textId="77777777" w:rsidR="002315E0" w:rsidRDefault="002315E0" w:rsidP="007B6043">
            <w:pPr>
              <w:rPr>
                <w:sz w:val="20"/>
                <w:szCs w:val="20"/>
              </w:rPr>
            </w:pPr>
            <w:r>
              <w:rPr>
                <w:sz w:val="20"/>
                <w:szCs w:val="20"/>
              </w:rPr>
              <w:t>Human Resources Approval</w:t>
            </w:r>
          </w:p>
        </w:tc>
        <w:tc>
          <w:tcPr>
            <w:tcW w:w="8707" w:type="dxa"/>
            <w:vAlign w:val="center"/>
          </w:tcPr>
          <w:p w14:paraId="5DAAD49F" w14:textId="77777777" w:rsidR="002315E0" w:rsidRPr="008E1851" w:rsidRDefault="002315E0" w:rsidP="00D67460">
            <w:pPr>
              <w:rPr>
                <w:sz w:val="20"/>
                <w:szCs w:val="20"/>
              </w:rPr>
            </w:pPr>
          </w:p>
        </w:tc>
      </w:tr>
    </w:tbl>
    <w:p w14:paraId="40D74956" w14:textId="77777777" w:rsidR="008B003D" w:rsidRDefault="008B003D" w:rsidP="00A75638">
      <w:pPr>
        <w:spacing w:after="0"/>
        <w:jc w:val="both"/>
        <w:rPr>
          <w:sz w:val="24"/>
          <w:szCs w:val="24"/>
        </w:rPr>
      </w:pPr>
    </w:p>
    <w:tbl>
      <w:tblPr>
        <w:tblStyle w:val="TableGrid"/>
        <w:tblW w:w="0" w:type="auto"/>
        <w:tblLook w:val="04A0" w:firstRow="1" w:lastRow="0" w:firstColumn="1" w:lastColumn="0" w:noHBand="0" w:noVBand="1"/>
      </w:tblPr>
      <w:tblGrid>
        <w:gridCol w:w="2122"/>
        <w:gridCol w:w="8668"/>
      </w:tblGrid>
      <w:tr w:rsidR="00BB7F53" w14:paraId="1795A398" w14:textId="77777777" w:rsidTr="000E6679">
        <w:trPr>
          <w:trHeight w:val="340"/>
        </w:trPr>
        <w:tc>
          <w:tcPr>
            <w:tcW w:w="10790" w:type="dxa"/>
            <w:gridSpan w:val="2"/>
            <w:shd w:val="clear" w:color="auto" w:fill="44546A" w:themeFill="text2"/>
            <w:vAlign w:val="center"/>
          </w:tcPr>
          <w:p w14:paraId="1E254A07" w14:textId="77777777" w:rsidR="00BB7F53" w:rsidRDefault="00BB7F53" w:rsidP="00BB7F53">
            <w:pPr>
              <w:rPr>
                <w:b/>
                <w:bCs/>
                <w:color w:val="FFFFFF" w:themeColor="background1"/>
              </w:rPr>
            </w:pPr>
            <w:r>
              <w:rPr>
                <w:b/>
                <w:bCs/>
                <w:color w:val="FFFFFF" w:themeColor="background1"/>
              </w:rPr>
              <w:t>EMPLOYEE ACCEPTANCE</w:t>
            </w:r>
          </w:p>
        </w:tc>
      </w:tr>
      <w:tr w:rsidR="00EB6D85" w14:paraId="3E0EE1F5" w14:textId="77777777" w:rsidTr="000D0326">
        <w:trPr>
          <w:trHeight w:val="397"/>
        </w:trPr>
        <w:tc>
          <w:tcPr>
            <w:tcW w:w="2122" w:type="dxa"/>
            <w:vAlign w:val="center"/>
          </w:tcPr>
          <w:p w14:paraId="62B1C8C5" w14:textId="77777777" w:rsidR="00EB6D85" w:rsidRPr="00EB6D85" w:rsidRDefault="00EB6D85" w:rsidP="00EB6D85">
            <w:pPr>
              <w:rPr>
                <w:sz w:val="20"/>
                <w:szCs w:val="20"/>
              </w:rPr>
            </w:pPr>
            <w:r w:rsidRPr="00EB6D85">
              <w:rPr>
                <w:sz w:val="20"/>
                <w:szCs w:val="20"/>
              </w:rPr>
              <w:t>Name</w:t>
            </w:r>
          </w:p>
        </w:tc>
        <w:tc>
          <w:tcPr>
            <w:tcW w:w="8668" w:type="dxa"/>
            <w:vAlign w:val="center"/>
          </w:tcPr>
          <w:p w14:paraId="59702381" w14:textId="77777777" w:rsidR="00EB6D85" w:rsidRPr="00EB6D85" w:rsidRDefault="00EB6D85" w:rsidP="00EB6D85">
            <w:pPr>
              <w:rPr>
                <w:sz w:val="20"/>
                <w:szCs w:val="20"/>
              </w:rPr>
            </w:pPr>
          </w:p>
        </w:tc>
      </w:tr>
      <w:tr w:rsidR="00EB6D85" w14:paraId="4E60ADFA" w14:textId="77777777" w:rsidTr="000D0326">
        <w:trPr>
          <w:trHeight w:val="397"/>
        </w:trPr>
        <w:tc>
          <w:tcPr>
            <w:tcW w:w="2122" w:type="dxa"/>
            <w:vAlign w:val="center"/>
          </w:tcPr>
          <w:p w14:paraId="5BFF4287" w14:textId="77777777" w:rsidR="00EB6D85" w:rsidRPr="00EB6D85" w:rsidRDefault="00EB6D85" w:rsidP="00EB6D85">
            <w:pPr>
              <w:rPr>
                <w:sz w:val="20"/>
                <w:szCs w:val="20"/>
              </w:rPr>
            </w:pPr>
            <w:r w:rsidRPr="00EB6D85">
              <w:rPr>
                <w:sz w:val="20"/>
                <w:szCs w:val="20"/>
              </w:rPr>
              <w:t>Signature</w:t>
            </w:r>
          </w:p>
        </w:tc>
        <w:tc>
          <w:tcPr>
            <w:tcW w:w="8668" w:type="dxa"/>
            <w:vAlign w:val="center"/>
          </w:tcPr>
          <w:p w14:paraId="6AA81CAB" w14:textId="77777777" w:rsidR="00EB6D85" w:rsidRPr="00EB6D85" w:rsidRDefault="00EB6D85" w:rsidP="00EB6D85">
            <w:pPr>
              <w:rPr>
                <w:sz w:val="20"/>
                <w:szCs w:val="20"/>
              </w:rPr>
            </w:pPr>
          </w:p>
        </w:tc>
      </w:tr>
      <w:tr w:rsidR="00EB6D85" w14:paraId="12602F1B" w14:textId="77777777" w:rsidTr="000D0326">
        <w:trPr>
          <w:trHeight w:val="397"/>
        </w:trPr>
        <w:tc>
          <w:tcPr>
            <w:tcW w:w="2122" w:type="dxa"/>
            <w:vAlign w:val="center"/>
          </w:tcPr>
          <w:p w14:paraId="6DFF3233" w14:textId="77777777" w:rsidR="00EB6D85" w:rsidRPr="00EB6D85" w:rsidRDefault="00EB6D85" w:rsidP="00EB6D85">
            <w:pPr>
              <w:rPr>
                <w:sz w:val="20"/>
                <w:szCs w:val="20"/>
              </w:rPr>
            </w:pPr>
            <w:r w:rsidRPr="00EB6D85">
              <w:rPr>
                <w:sz w:val="20"/>
                <w:szCs w:val="20"/>
              </w:rPr>
              <w:t>Date</w:t>
            </w:r>
          </w:p>
        </w:tc>
        <w:tc>
          <w:tcPr>
            <w:tcW w:w="8668" w:type="dxa"/>
            <w:vAlign w:val="center"/>
          </w:tcPr>
          <w:p w14:paraId="7235BB52" w14:textId="77777777" w:rsidR="00EB6D85" w:rsidRPr="00EB6D85" w:rsidRDefault="00EB6D85" w:rsidP="00EB6D85">
            <w:pPr>
              <w:rPr>
                <w:sz w:val="20"/>
                <w:szCs w:val="20"/>
              </w:rPr>
            </w:pPr>
          </w:p>
        </w:tc>
      </w:tr>
    </w:tbl>
    <w:p w14:paraId="7ADBD7AF" w14:textId="77777777" w:rsidR="000D3CB9" w:rsidRPr="00E47569" w:rsidRDefault="000D3CB9" w:rsidP="00A75638">
      <w:pPr>
        <w:spacing w:after="0"/>
        <w:jc w:val="both"/>
      </w:pPr>
    </w:p>
    <w:sectPr w:rsidR="000D3CB9" w:rsidRPr="00E47569" w:rsidSect="00D47BBA">
      <w:headerReference w:type="default" r:id="rId8"/>
      <w:footerReference w:type="default" r:id="rId9"/>
      <w:headerReference w:type="first" r:id="rId10"/>
      <w:footerReference w:type="first" r:id="rId11"/>
      <w:pgSz w:w="12240" w:h="15840"/>
      <w:pgMar w:top="720" w:right="720" w:bottom="720" w:left="720" w:header="90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E15F" w14:textId="77777777" w:rsidR="00D22A76" w:rsidRDefault="00D22A76" w:rsidP="00D40FD2">
      <w:pPr>
        <w:spacing w:after="0" w:line="240" w:lineRule="auto"/>
      </w:pPr>
      <w:r>
        <w:separator/>
      </w:r>
    </w:p>
  </w:endnote>
  <w:endnote w:type="continuationSeparator" w:id="0">
    <w:p w14:paraId="3019B72E" w14:textId="77777777" w:rsidR="00D22A76" w:rsidRDefault="00D22A76" w:rsidP="00D4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0ED6" w14:textId="01B7641C" w:rsidR="005F5823" w:rsidRDefault="005F5823">
    <w:pPr>
      <w:pStyle w:val="Footer"/>
    </w:pPr>
  </w:p>
  <w:p w14:paraId="59CB027B" w14:textId="77777777" w:rsidR="005F5823" w:rsidRDefault="005F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A4C5" w14:textId="0B2DB080" w:rsidR="00FC4AD7" w:rsidRDefault="00FC4AD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21A8A" w14:textId="77777777" w:rsidR="00D22A76" w:rsidRDefault="00D22A76" w:rsidP="00D40FD2">
      <w:pPr>
        <w:spacing w:after="0" w:line="240" w:lineRule="auto"/>
      </w:pPr>
      <w:r>
        <w:separator/>
      </w:r>
    </w:p>
  </w:footnote>
  <w:footnote w:type="continuationSeparator" w:id="0">
    <w:p w14:paraId="65A2EE26" w14:textId="77777777" w:rsidR="00D22A76" w:rsidRDefault="00D22A76" w:rsidP="00D4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D828" w14:textId="72D8C982" w:rsidR="00D40FD2" w:rsidRPr="005F5823" w:rsidRDefault="00D40FD2" w:rsidP="00D0074B">
    <w:pPr>
      <w:pStyle w:val="Header"/>
      <w:ind w:left="720"/>
      <w:rPr>
        <w:color w:val="385623" w:themeColor="accent6" w:themeShade="80"/>
        <w:sz w:val="36"/>
        <w:szCs w:val="36"/>
      </w:rPr>
    </w:pPr>
    <w:r>
      <w:ptab w:relativeTo="margin" w:alignment="center" w:leader="none"/>
    </w:r>
  </w:p>
  <w:p w14:paraId="2ACD7D68" w14:textId="77777777" w:rsidR="00924F3D" w:rsidRDefault="00924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C28C" w14:textId="7C01D345" w:rsidR="00FC4AD7" w:rsidRPr="000E6679" w:rsidRDefault="00FC4AD7" w:rsidP="00FC4AD7">
    <w:pPr>
      <w:pStyle w:val="Header"/>
      <w:rPr>
        <w:color w:val="44546A" w:themeColor="text2"/>
      </w:rPr>
    </w:pPr>
    <w:r w:rsidRPr="000E6679">
      <w:rPr>
        <w:color w:val="44546A" w:themeColor="text2"/>
      </w:rPr>
      <w:ptab w:relativeTo="margin" w:alignment="center" w:leader="none"/>
    </w:r>
    <w:r w:rsidRPr="000E6679">
      <w:rPr>
        <w:b/>
        <w:bCs/>
        <w:color w:val="44546A" w:themeColor="text2"/>
        <w:sz w:val="36"/>
        <w:szCs w:val="36"/>
      </w:rPr>
      <w:t>JOB DESCRIPTION</w:t>
    </w:r>
    <w:r w:rsidRPr="000E6679">
      <w:rPr>
        <w:color w:val="44546A" w:themeColor="text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4DE7"/>
    <w:multiLevelType w:val="hybridMultilevel"/>
    <w:tmpl w:val="BBC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A7EBA"/>
    <w:multiLevelType w:val="hybridMultilevel"/>
    <w:tmpl w:val="D1228146"/>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2" w15:restartNumberingAfterBreak="0">
    <w:nsid w:val="12D07549"/>
    <w:multiLevelType w:val="hybridMultilevel"/>
    <w:tmpl w:val="662C3AE6"/>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3" w15:restartNumberingAfterBreak="0">
    <w:nsid w:val="35455B02"/>
    <w:multiLevelType w:val="hybridMultilevel"/>
    <w:tmpl w:val="56FC5E28"/>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4" w15:restartNumberingAfterBreak="0">
    <w:nsid w:val="3BE21EFC"/>
    <w:multiLevelType w:val="hybridMultilevel"/>
    <w:tmpl w:val="059C92C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3F6123C5"/>
    <w:multiLevelType w:val="hybridMultilevel"/>
    <w:tmpl w:val="D4FC7328"/>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6" w15:restartNumberingAfterBreak="0">
    <w:nsid w:val="51A74BBA"/>
    <w:multiLevelType w:val="hybridMultilevel"/>
    <w:tmpl w:val="B322B1F2"/>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7" w15:restartNumberingAfterBreak="0">
    <w:nsid w:val="57133F48"/>
    <w:multiLevelType w:val="hybridMultilevel"/>
    <w:tmpl w:val="C18C9096"/>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8" w15:restartNumberingAfterBreak="0">
    <w:nsid w:val="703B5B16"/>
    <w:multiLevelType w:val="hybridMultilevel"/>
    <w:tmpl w:val="5F04725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0"/>
  </w:num>
  <w:num w:numId="3">
    <w:abstractNumId w:val="4"/>
  </w:num>
  <w:num w:numId="4">
    <w:abstractNumId w:val="6"/>
  </w:num>
  <w:num w:numId="5">
    <w:abstractNumId w:val="5"/>
  </w:num>
  <w:num w:numId="6">
    <w:abstractNumId w:val="3"/>
  </w:num>
  <w:num w:numId="7">
    <w:abstractNumId w:val="1"/>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A8"/>
    <w:rsid w:val="0001049F"/>
    <w:rsid w:val="00014B8F"/>
    <w:rsid w:val="00025011"/>
    <w:rsid w:val="00035965"/>
    <w:rsid w:val="00060400"/>
    <w:rsid w:val="00064768"/>
    <w:rsid w:val="00065CD1"/>
    <w:rsid w:val="000738CE"/>
    <w:rsid w:val="00076BA4"/>
    <w:rsid w:val="00085B2B"/>
    <w:rsid w:val="00091429"/>
    <w:rsid w:val="000956D0"/>
    <w:rsid w:val="000A2E9E"/>
    <w:rsid w:val="000A42D4"/>
    <w:rsid w:val="000A6C1E"/>
    <w:rsid w:val="000B3F98"/>
    <w:rsid w:val="000B4B6A"/>
    <w:rsid w:val="000C1BAC"/>
    <w:rsid w:val="000D0326"/>
    <w:rsid w:val="000D3CB9"/>
    <w:rsid w:val="000E6679"/>
    <w:rsid w:val="000F63F3"/>
    <w:rsid w:val="000F711A"/>
    <w:rsid w:val="0010745E"/>
    <w:rsid w:val="00112622"/>
    <w:rsid w:val="0011500C"/>
    <w:rsid w:val="001271FE"/>
    <w:rsid w:val="00127F9D"/>
    <w:rsid w:val="0013206B"/>
    <w:rsid w:val="00140D2A"/>
    <w:rsid w:val="0014131B"/>
    <w:rsid w:val="001427BB"/>
    <w:rsid w:val="00143454"/>
    <w:rsid w:val="00152A49"/>
    <w:rsid w:val="00152D50"/>
    <w:rsid w:val="00157352"/>
    <w:rsid w:val="00176C53"/>
    <w:rsid w:val="00180516"/>
    <w:rsid w:val="00186332"/>
    <w:rsid w:val="00191319"/>
    <w:rsid w:val="00191D14"/>
    <w:rsid w:val="0019331F"/>
    <w:rsid w:val="00196C46"/>
    <w:rsid w:val="001B19DA"/>
    <w:rsid w:val="001B5187"/>
    <w:rsid w:val="001C0549"/>
    <w:rsid w:val="001D6A59"/>
    <w:rsid w:val="001E174C"/>
    <w:rsid w:val="001F4C3E"/>
    <w:rsid w:val="00205F56"/>
    <w:rsid w:val="00207087"/>
    <w:rsid w:val="00212CD5"/>
    <w:rsid w:val="002250CB"/>
    <w:rsid w:val="00230AA8"/>
    <w:rsid w:val="002315E0"/>
    <w:rsid w:val="00232B77"/>
    <w:rsid w:val="00246961"/>
    <w:rsid w:val="002558F1"/>
    <w:rsid w:val="0026384F"/>
    <w:rsid w:val="00273146"/>
    <w:rsid w:val="00274BA5"/>
    <w:rsid w:val="00281786"/>
    <w:rsid w:val="0029003E"/>
    <w:rsid w:val="002935D9"/>
    <w:rsid w:val="0029712F"/>
    <w:rsid w:val="00297997"/>
    <w:rsid w:val="002B7730"/>
    <w:rsid w:val="002C3DA1"/>
    <w:rsid w:val="002C434B"/>
    <w:rsid w:val="002C4C12"/>
    <w:rsid w:val="002D08D4"/>
    <w:rsid w:val="002D12B8"/>
    <w:rsid w:val="002D4611"/>
    <w:rsid w:val="002D5144"/>
    <w:rsid w:val="002D699B"/>
    <w:rsid w:val="002E13BF"/>
    <w:rsid w:val="002E7DE1"/>
    <w:rsid w:val="002F024C"/>
    <w:rsid w:val="002F0688"/>
    <w:rsid w:val="002F28E6"/>
    <w:rsid w:val="00307040"/>
    <w:rsid w:val="0031096E"/>
    <w:rsid w:val="00320050"/>
    <w:rsid w:val="00326B53"/>
    <w:rsid w:val="00331CA3"/>
    <w:rsid w:val="0033204B"/>
    <w:rsid w:val="00346433"/>
    <w:rsid w:val="00352557"/>
    <w:rsid w:val="00356061"/>
    <w:rsid w:val="00364AC4"/>
    <w:rsid w:val="00364F8A"/>
    <w:rsid w:val="003764D5"/>
    <w:rsid w:val="00385862"/>
    <w:rsid w:val="003A6058"/>
    <w:rsid w:val="003A6412"/>
    <w:rsid w:val="003C5CF8"/>
    <w:rsid w:val="003E4335"/>
    <w:rsid w:val="003F547A"/>
    <w:rsid w:val="003F5AAD"/>
    <w:rsid w:val="00414820"/>
    <w:rsid w:val="0042054F"/>
    <w:rsid w:val="00424261"/>
    <w:rsid w:val="00425D51"/>
    <w:rsid w:val="00433199"/>
    <w:rsid w:val="004331EE"/>
    <w:rsid w:val="00442C2A"/>
    <w:rsid w:val="0044348E"/>
    <w:rsid w:val="0044588F"/>
    <w:rsid w:val="004478A1"/>
    <w:rsid w:val="004556D1"/>
    <w:rsid w:val="004607BB"/>
    <w:rsid w:val="00460B4C"/>
    <w:rsid w:val="00461EB0"/>
    <w:rsid w:val="00466884"/>
    <w:rsid w:val="004A0032"/>
    <w:rsid w:val="004A077F"/>
    <w:rsid w:val="004C0C92"/>
    <w:rsid w:val="004C23D6"/>
    <w:rsid w:val="004C2B00"/>
    <w:rsid w:val="004C7421"/>
    <w:rsid w:val="004D08CD"/>
    <w:rsid w:val="004D0C4F"/>
    <w:rsid w:val="004E595A"/>
    <w:rsid w:val="004F1C54"/>
    <w:rsid w:val="004F3AB0"/>
    <w:rsid w:val="005002E6"/>
    <w:rsid w:val="005022AF"/>
    <w:rsid w:val="00515D63"/>
    <w:rsid w:val="00521D1D"/>
    <w:rsid w:val="00523E55"/>
    <w:rsid w:val="00541367"/>
    <w:rsid w:val="005425BB"/>
    <w:rsid w:val="005451F6"/>
    <w:rsid w:val="00551476"/>
    <w:rsid w:val="00553E2B"/>
    <w:rsid w:val="005559C3"/>
    <w:rsid w:val="0055694B"/>
    <w:rsid w:val="0056252A"/>
    <w:rsid w:val="00565718"/>
    <w:rsid w:val="005668F7"/>
    <w:rsid w:val="005743D1"/>
    <w:rsid w:val="00577670"/>
    <w:rsid w:val="00593014"/>
    <w:rsid w:val="00593B16"/>
    <w:rsid w:val="00596B22"/>
    <w:rsid w:val="005A1710"/>
    <w:rsid w:val="005A24D7"/>
    <w:rsid w:val="005A3279"/>
    <w:rsid w:val="005D0700"/>
    <w:rsid w:val="005D52D0"/>
    <w:rsid w:val="005E0923"/>
    <w:rsid w:val="005E2A23"/>
    <w:rsid w:val="005E3549"/>
    <w:rsid w:val="005F5823"/>
    <w:rsid w:val="005F6408"/>
    <w:rsid w:val="005F7825"/>
    <w:rsid w:val="0060698B"/>
    <w:rsid w:val="00610E41"/>
    <w:rsid w:val="006331ED"/>
    <w:rsid w:val="00636A13"/>
    <w:rsid w:val="006410E4"/>
    <w:rsid w:val="006547CC"/>
    <w:rsid w:val="006646DE"/>
    <w:rsid w:val="00671246"/>
    <w:rsid w:val="00672447"/>
    <w:rsid w:val="00672907"/>
    <w:rsid w:val="00673D87"/>
    <w:rsid w:val="006776AC"/>
    <w:rsid w:val="00690A18"/>
    <w:rsid w:val="00690EE1"/>
    <w:rsid w:val="00695425"/>
    <w:rsid w:val="0069690A"/>
    <w:rsid w:val="006A50D6"/>
    <w:rsid w:val="006A5BCA"/>
    <w:rsid w:val="006B3BF4"/>
    <w:rsid w:val="006B4934"/>
    <w:rsid w:val="006B66A3"/>
    <w:rsid w:val="006C156F"/>
    <w:rsid w:val="006C3EB9"/>
    <w:rsid w:val="006D6361"/>
    <w:rsid w:val="006E267E"/>
    <w:rsid w:val="006F12B8"/>
    <w:rsid w:val="00702169"/>
    <w:rsid w:val="007033E1"/>
    <w:rsid w:val="007052FD"/>
    <w:rsid w:val="00706C01"/>
    <w:rsid w:val="00717EA9"/>
    <w:rsid w:val="0072526E"/>
    <w:rsid w:val="007309CA"/>
    <w:rsid w:val="007443EC"/>
    <w:rsid w:val="007540E7"/>
    <w:rsid w:val="007547A0"/>
    <w:rsid w:val="00755B32"/>
    <w:rsid w:val="00770193"/>
    <w:rsid w:val="007812CD"/>
    <w:rsid w:val="00790477"/>
    <w:rsid w:val="00790E94"/>
    <w:rsid w:val="00791837"/>
    <w:rsid w:val="00793EF9"/>
    <w:rsid w:val="007A2488"/>
    <w:rsid w:val="007A6DD7"/>
    <w:rsid w:val="007A771E"/>
    <w:rsid w:val="007B1857"/>
    <w:rsid w:val="007B6043"/>
    <w:rsid w:val="007C7C51"/>
    <w:rsid w:val="007D1C18"/>
    <w:rsid w:val="007D54C4"/>
    <w:rsid w:val="007E29F6"/>
    <w:rsid w:val="007F326A"/>
    <w:rsid w:val="00803FC5"/>
    <w:rsid w:val="00807231"/>
    <w:rsid w:val="0082196F"/>
    <w:rsid w:val="00823851"/>
    <w:rsid w:val="00830558"/>
    <w:rsid w:val="008331AA"/>
    <w:rsid w:val="0085790F"/>
    <w:rsid w:val="008613DD"/>
    <w:rsid w:val="00866114"/>
    <w:rsid w:val="00870ADB"/>
    <w:rsid w:val="008716C2"/>
    <w:rsid w:val="00873B59"/>
    <w:rsid w:val="0088171D"/>
    <w:rsid w:val="0088573A"/>
    <w:rsid w:val="008937C3"/>
    <w:rsid w:val="00895EAF"/>
    <w:rsid w:val="008971A8"/>
    <w:rsid w:val="008A318D"/>
    <w:rsid w:val="008A3EDF"/>
    <w:rsid w:val="008A5774"/>
    <w:rsid w:val="008B003D"/>
    <w:rsid w:val="008B501F"/>
    <w:rsid w:val="008C0440"/>
    <w:rsid w:val="008D2AB4"/>
    <w:rsid w:val="008D65BC"/>
    <w:rsid w:val="008E04B5"/>
    <w:rsid w:val="008E0750"/>
    <w:rsid w:val="008E1851"/>
    <w:rsid w:val="008E7CEF"/>
    <w:rsid w:val="008F44CC"/>
    <w:rsid w:val="008F63B0"/>
    <w:rsid w:val="008F77B0"/>
    <w:rsid w:val="00903B06"/>
    <w:rsid w:val="0090408C"/>
    <w:rsid w:val="00906FF9"/>
    <w:rsid w:val="00917407"/>
    <w:rsid w:val="00920764"/>
    <w:rsid w:val="00924F3D"/>
    <w:rsid w:val="0092664E"/>
    <w:rsid w:val="00931E40"/>
    <w:rsid w:val="009324EF"/>
    <w:rsid w:val="00941E6A"/>
    <w:rsid w:val="00943095"/>
    <w:rsid w:val="00944DBB"/>
    <w:rsid w:val="00946E0B"/>
    <w:rsid w:val="0095006D"/>
    <w:rsid w:val="009804F0"/>
    <w:rsid w:val="00983160"/>
    <w:rsid w:val="00985775"/>
    <w:rsid w:val="00990F17"/>
    <w:rsid w:val="00993E97"/>
    <w:rsid w:val="009955B9"/>
    <w:rsid w:val="009B3FBA"/>
    <w:rsid w:val="009B6367"/>
    <w:rsid w:val="009D1802"/>
    <w:rsid w:val="009E2408"/>
    <w:rsid w:val="009E39EA"/>
    <w:rsid w:val="009E7325"/>
    <w:rsid w:val="009F6F24"/>
    <w:rsid w:val="00A07C2E"/>
    <w:rsid w:val="00A109BC"/>
    <w:rsid w:val="00A14E11"/>
    <w:rsid w:val="00A1715F"/>
    <w:rsid w:val="00A37EBB"/>
    <w:rsid w:val="00A4646F"/>
    <w:rsid w:val="00A546CD"/>
    <w:rsid w:val="00A5766E"/>
    <w:rsid w:val="00A602BD"/>
    <w:rsid w:val="00A61381"/>
    <w:rsid w:val="00A63D57"/>
    <w:rsid w:val="00A72E29"/>
    <w:rsid w:val="00A75638"/>
    <w:rsid w:val="00A80D7C"/>
    <w:rsid w:val="00A835BC"/>
    <w:rsid w:val="00A87A43"/>
    <w:rsid w:val="00AA10F7"/>
    <w:rsid w:val="00AB1C03"/>
    <w:rsid w:val="00AB3543"/>
    <w:rsid w:val="00AC76C8"/>
    <w:rsid w:val="00AE1982"/>
    <w:rsid w:val="00AE212A"/>
    <w:rsid w:val="00AF0EA5"/>
    <w:rsid w:val="00AF2E3F"/>
    <w:rsid w:val="00AF2FCB"/>
    <w:rsid w:val="00B14AD5"/>
    <w:rsid w:val="00B17630"/>
    <w:rsid w:val="00B22238"/>
    <w:rsid w:val="00B31FF6"/>
    <w:rsid w:val="00B377BD"/>
    <w:rsid w:val="00B45F36"/>
    <w:rsid w:val="00B57D62"/>
    <w:rsid w:val="00B60471"/>
    <w:rsid w:val="00B65061"/>
    <w:rsid w:val="00B6666A"/>
    <w:rsid w:val="00B66B85"/>
    <w:rsid w:val="00B676D2"/>
    <w:rsid w:val="00B75B40"/>
    <w:rsid w:val="00B75CD2"/>
    <w:rsid w:val="00B85A9B"/>
    <w:rsid w:val="00B907F5"/>
    <w:rsid w:val="00B940E0"/>
    <w:rsid w:val="00BA2666"/>
    <w:rsid w:val="00BB1E90"/>
    <w:rsid w:val="00BB1ECC"/>
    <w:rsid w:val="00BB304C"/>
    <w:rsid w:val="00BB7F53"/>
    <w:rsid w:val="00BC390B"/>
    <w:rsid w:val="00BC5EFB"/>
    <w:rsid w:val="00BC6151"/>
    <w:rsid w:val="00BC655A"/>
    <w:rsid w:val="00BD0F2D"/>
    <w:rsid w:val="00BE0676"/>
    <w:rsid w:val="00BF4792"/>
    <w:rsid w:val="00BF514E"/>
    <w:rsid w:val="00C0223D"/>
    <w:rsid w:val="00C07C0F"/>
    <w:rsid w:val="00C10A22"/>
    <w:rsid w:val="00C20461"/>
    <w:rsid w:val="00C232BD"/>
    <w:rsid w:val="00C26500"/>
    <w:rsid w:val="00C3094A"/>
    <w:rsid w:val="00C45F40"/>
    <w:rsid w:val="00C47207"/>
    <w:rsid w:val="00C53408"/>
    <w:rsid w:val="00C53AE4"/>
    <w:rsid w:val="00C62BD5"/>
    <w:rsid w:val="00C76696"/>
    <w:rsid w:val="00C87155"/>
    <w:rsid w:val="00CA0838"/>
    <w:rsid w:val="00CB0316"/>
    <w:rsid w:val="00CB0C48"/>
    <w:rsid w:val="00CC0336"/>
    <w:rsid w:val="00CD65CB"/>
    <w:rsid w:val="00CD671B"/>
    <w:rsid w:val="00CD71F7"/>
    <w:rsid w:val="00CE5C54"/>
    <w:rsid w:val="00CE7467"/>
    <w:rsid w:val="00CF15E3"/>
    <w:rsid w:val="00D0074B"/>
    <w:rsid w:val="00D07BEE"/>
    <w:rsid w:val="00D14ED5"/>
    <w:rsid w:val="00D167EE"/>
    <w:rsid w:val="00D16C44"/>
    <w:rsid w:val="00D22A76"/>
    <w:rsid w:val="00D3252A"/>
    <w:rsid w:val="00D40FD2"/>
    <w:rsid w:val="00D4529A"/>
    <w:rsid w:val="00D47AF3"/>
    <w:rsid w:val="00D47BBA"/>
    <w:rsid w:val="00D551C3"/>
    <w:rsid w:val="00D672F9"/>
    <w:rsid w:val="00D67460"/>
    <w:rsid w:val="00D83834"/>
    <w:rsid w:val="00D860E5"/>
    <w:rsid w:val="00D915A9"/>
    <w:rsid w:val="00D96000"/>
    <w:rsid w:val="00D965B3"/>
    <w:rsid w:val="00D977D6"/>
    <w:rsid w:val="00DB0BF6"/>
    <w:rsid w:val="00DD2762"/>
    <w:rsid w:val="00DD6865"/>
    <w:rsid w:val="00DE2AE6"/>
    <w:rsid w:val="00DE521D"/>
    <w:rsid w:val="00DE5FF8"/>
    <w:rsid w:val="00DF2138"/>
    <w:rsid w:val="00DF7FAF"/>
    <w:rsid w:val="00E000E2"/>
    <w:rsid w:val="00E00A84"/>
    <w:rsid w:val="00E115A8"/>
    <w:rsid w:val="00E15CF3"/>
    <w:rsid w:val="00E16137"/>
    <w:rsid w:val="00E23255"/>
    <w:rsid w:val="00E300FD"/>
    <w:rsid w:val="00E327EA"/>
    <w:rsid w:val="00E3348D"/>
    <w:rsid w:val="00E35F67"/>
    <w:rsid w:val="00E42FD6"/>
    <w:rsid w:val="00E470FD"/>
    <w:rsid w:val="00E47569"/>
    <w:rsid w:val="00E6722D"/>
    <w:rsid w:val="00E6758F"/>
    <w:rsid w:val="00E715F8"/>
    <w:rsid w:val="00E72073"/>
    <w:rsid w:val="00E809D4"/>
    <w:rsid w:val="00EA401E"/>
    <w:rsid w:val="00EB0C0A"/>
    <w:rsid w:val="00EB233F"/>
    <w:rsid w:val="00EB6D85"/>
    <w:rsid w:val="00EB7CDB"/>
    <w:rsid w:val="00EC11C9"/>
    <w:rsid w:val="00EC31BD"/>
    <w:rsid w:val="00ED1839"/>
    <w:rsid w:val="00EE0508"/>
    <w:rsid w:val="00EE2E0F"/>
    <w:rsid w:val="00EE327B"/>
    <w:rsid w:val="00EE4A8B"/>
    <w:rsid w:val="00EE72BA"/>
    <w:rsid w:val="00EF0013"/>
    <w:rsid w:val="00EF3DA2"/>
    <w:rsid w:val="00F00F8D"/>
    <w:rsid w:val="00F07907"/>
    <w:rsid w:val="00F13C11"/>
    <w:rsid w:val="00F17AA2"/>
    <w:rsid w:val="00F21A39"/>
    <w:rsid w:val="00F40F3E"/>
    <w:rsid w:val="00F4697B"/>
    <w:rsid w:val="00F660B6"/>
    <w:rsid w:val="00F66F3F"/>
    <w:rsid w:val="00F86397"/>
    <w:rsid w:val="00F9138B"/>
    <w:rsid w:val="00F91E0C"/>
    <w:rsid w:val="00F94AF8"/>
    <w:rsid w:val="00F95D22"/>
    <w:rsid w:val="00F9681B"/>
    <w:rsid w:val="00FA3F03"/>
    <w:rsid w:val="00FB6287"/>
    <w:rsid w:val="00FB7044"/>
    <w:rsid w:val="00FC2E33"/>
    <w:rsid w:val="00FC4AD7"/>
    <w:rsid w:val="00FD0039"/>
    <w:rsid w:val="00FD5D7A"/>
    <w:rsid w:val="00FE2CD7"/>
    <w:rsid w:val="00FF5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EEC1A"/>
  <w15:chartTrackingRefBased/>
  <w15:docId w15:val="{14082882-4180-46A2-99DE-8113F1AD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3E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250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FD2"/>
  </w:style>
  <w:style w:type="paragraph" w:styleId="Footer">
    <w:name w:val="footer"/>
    <w:basedOn w:val="Normal"/>
    <w:link w:val="FooterChar"/>
    <w:uiPriority w:val="99"/>
    <w:unhideWhenUsed/>
    <w:rsid w:val="00D4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D2"/>
  </w:style>
  <w:style w:type="table" w:styleId="TableGrid">
    <w:name w:val="Table Grid"/>
    <w:basedOn w:val="TableNormal"/>
    <w:uiPriority w:val="39"/>
    <w:rsid w:val="00BE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D699B"/>
    <w:pPr>
      <w:spacing w:after="0" w:line="240" w:lineRule="auto"/>
      <w:outlineLvl w:val="4"/>
    </w:pPr>
    <w:rPr>
      <w:rFonts w:ascii="Times New Roman" w:eastAsia="Times New Roman" w:hAnsi="Times New Roman" w:cs="Times New Roman"/>
      <w:kern w:val="0"/>
      <w:sz w:val="24"/>
      <w:szCs w:val="20"/>
      <w:lang w:val="en-GB"/>
      <w14:ligatures w14:val="none"/>
    </w:rPr>
  </w:style>
  <w:style w:type="paragraph" w:styleId="ListParagraph">
    <w:name w:val="List Paragraph"/>
    <w:basedOn w:val="Normal"/>
    <w:uiPriority w:val="34"/>
    <w:qFormat/>
    <w:rsid w:val="004C2B00"/>
    <w:pPr>
      <w:ind w:left="720"/>
      <w:contextualSpacing/>
    </w:pPr>
  </w:style>
  <w:style w:type="character" w:customStyle="1" w:styleId="Heading2Char">
    <w:name w:val="Heading 2 Char"/>
    <w:basedOn w:val="DefaultParagraphFont"/>
    <w:link w:val="Heading2"/>
    <w:uiPriority w:val="9"/>
    <w:rsid w:val="00993E9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2501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4471">
      <w:bodyDiv w:val="1"/>
      <w:marLeft w:val="0"/>
      <w:marRight w:val="0"/>
      <w:marTop w:val="0"/>
      <w:marBottom w:val="0"/>
      <w:divBdr>
        <w:top w:val="none" w:sz="0" w:space="0" w:color="auto"/>
        <w:left w:val="none" w:sz="0" w:space="0" w:color="auto"/>
        <w:bottom w:val="none" w:sz="0" w:space="0" w:color="auto"/>
        <w:right w:val="none" w:sz="0" w:space="0" w:color="auto"/>
      </w:divBdr>
    </w:div>
    <w:div w:id="148668065">
      <w:bodyDiv w:val="1"/>
      <w:marLeft w:val="0"/>
      <w:marRight w:val="0"/>
      <w:marTop w:val="0"/>
      <w:marBottom w:val="0"/>
      <w:divBdr>
        <w:top w:val="none" w:sz="0" w:space="0" w:color="auto"/>
        <w:left w:val="none" w:sz="0" w:space="0" w:color="auto"/>
        <w:bottom w:val="none" w:sz="0" w:space="0" w:color="auto"/>
        <w:right w:val="none" w:sz="0" w:space="0" w:color="auto"/>
      </w:divBdr>
    </w:div>
    <w:div w:id="355737842">
      <w:bodyDiv w:val="1"/>
      <w:marLeft w:val="0"/>
      <w:marRight w:val="0"/>
      <w:marTop w:val="0"/>
      <w:marBottom w:val="0"/>
      <w:divBdr>
        <w:top w:val="none" w:sz="0" w:space="0" w:color="auto"/>
        <w:left w:val="none" w:sz="0" w:space="0" w:color="auto"/>
        <w:bottom w:val="none" w:sz="0" w:space="0" w:color="auto"/>
        <w:right w:val="none" w:sz="0" w:space="0" w:color="auto"/>
      </w:divBdr>
    </w:div>
    <w:div w:id="839154814">
      <w:bodyDiv w:val="1"/>
      <w:marLeft w:val="0"/>
      <w:marRight w:val="0"/>
      <w:marTop w:val="0"/>
      <w:marBottom w:val="0"/>
      <w:divBdr>
        <w:top w:val="none" w:sz="0" w:space="0" w:color="auto"/>
        <w:left w:val="none" w:sz="0" w:space="0" w:color="auto"/>
        <w:bottom w:val="none" w:sz="0" w:space="0" w:color="auto"/>
        <w:right w:val="none" w:sz="0" w:space="0" w:color="auto"/>
      </w:divBdr>
    </w:div>
    <w:div w:id="876086218">
      <w:bodyDiv w:val="1"/>
      <w:marLeft w:val="0"/>
      <w:marRight w:val="0"/>
      <w:marTop w:val="0"/>
      <w:marBottom w:val="0"/>
      <w:divBdr>
        <w:top w:val="none" w:sz="0" w:space="0" w:color="auto"/>
        <w:left w:val="none" w:sz="0" w:space="0" w:color="auto"/>
        <w:bottom w:val="none" w:sz="0" w:space="0" w:color="auto"/>
        <w:right w:val="none" w:sz="0" w:space="0" w:color="auto"/>
      </w:divBdr>
    </w:div>
    <w:div w:id="882325188">
      <w:bodyDiv w:val="1"/>
      <w:marLeft w:val="0"/>
      <w:marRight w:val="0"/>
      <w:marTop w:val="0"/>
      <w:marBottom w:val="0"/>
      <w:divBdr>
        <w:top w:val="none" w:sz="0" w:space="0" w:color="auto"/>
        <w:left w:val="none" w:sz="0" w:space="0" w:color="auto"/>
        <w:bottom w:val="none" w:sz="0" w:space="0" w:color="auto"/>
        <w:right w:val="none" w:sz="0" w:space="0" w:color="auto"/>
      </w:divBdr>
    </w:div>
    <w:div w:id="1063017152">
      <w:bodyDiv w:val="1"/>
      <w:marLeft w:val="0"/>
      <w:marRight w:val="0"/>
      <w:marTop w:val="0"/>
      <w:marBottom w:val="0"/>
      <w:divBdr>
        <w:top w:val="none" w:sz="0" w:space="0" w:color="auto"/>
        <w:left w:val="none" w:sz="0" w:space="0" w:color="auto"/>
        <w:bottom w:val="none" w:sz="0" w:space="0" w:color="auto"/>
        <w:right w:val="none" w:sz="0" w:space="0" w:color="auto"/>
      </w:divBdr>
    </w:div>
    <w:div w:id="1266422096">
      <w:bodyDiv w:val="1"/>
      <w:marLeft w:val="0"/>
      <w:marRight w:val="0"/>
      <w:marTop w:val="0"/>
      <w:marBottom w:val="0"/>
      <w:divBdr>
        <w:top w:val="none" w:sz="0" w:space="0" w:color="auto"/>
        <w:left w:val="none" w:sz="0" w:space="0" w:color="auto"/>
        <w:bottom w:val="none" w:sz="0" w:space="0" w:color="auto"/>
        <w:right w:val="none" w:sz="0" w:space="0" w:color="auto"/>
      </w:divBdr>
    </w:div>
    <w:div w:id="1596480245">
      <w:bodyDiv w:val="1"/>
      <w:marLeft w:val="0"/>
      <w:marRight w:val="0"/>
      <w:marTop w:val="0"/>
      <w:marBottom w:val="0"/>
      <w:divBdr>
        <w:top w:val="none" w:sz="0" w:space="0" w:color="auto"/>
        <w:left w:val="none" w:sz="0" w:space="0" w:color="auto"/>
        <w:bottom w:val="none" w:sz="0" w:space="0" w:color="auto"/>
        <w:right w:val="none" w:sz="0" w:space="0" w:color="auto"/>
      </w:divBdr>
    </w:div>
    <w:div w:id="1714033432">
      <w:bodyDiv w:val="1"/>
      <w:marLeft w:val="0"/>
      <w:marRight w:val="0"/>
      <w:marTop w:val="0"/>
      <w:marBottom w:val="0"/>
      <w:divBdr>
        <w:top w:val="none" w:sz="0" w:space="0" w:color="auto"/>
        <w:left w:val="none" w:sz="0" w:space="0" w:color="auto"/>
        <w:bottom w:val="none" w:sz="0" w:space="0" w:color="auto"/>
        <w:right w:val="none" w:sz="0" w:space="0" w:color="auto"/>
      </w:divBdr>
    </w:div>
    <w:div w:id="2082173340">
      <w:bodyDiv w:val="1"/>
      <w:marLeft w:val="0"/>
      <w:marRight w:val="0"/>
      <w:marTop w:val="0"/>
      <w:marBottom w:val="0"/>
      <w:divBdr>
        <w:top w:val="none" w:sz="0" w:space="0" w:color="auto"/>
        <w:left w:val="none" w:sz="0" w:space="0" w:color="auto"/>
        <w:bottom w:val="none" w:sz="0" w:space="0" w:color="auto"/>
        <w:right w:val="none" w:sz="0" w:space="0" w:color="auto"/>
      </w:divBdr>
    </w:div>
    <w:div w:id="21087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6B15-7F02-4806-8807-FFFC490F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Artistic Director</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Artistic Director</dc:title>
  <dc:subject/>
  <dc:creator>Reliyant 123</dc:creator>
  <cp:keywords>Job Description</cp:keywords>
  <dc:description/>
  <cp:lastModifiedBy>UAENO Human Resources</cp:lastModifiedBy>
  <cp:revision>2</cp:revision>
  <cp:lastPrinted>2024-05-13T21:43:00Z</cp:lastPrinted>
  <dcterms:created xsi:type="dcterms:W3CDTF">2024-12-27T19:54:00Z</dcterms:created>
  <dcterms:modified xsi:type="dcterms:W3CDTF">2024-12-27T19:54:00Z</dcterms:modified>
</cp:coreProperties>
</file>