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488E" w14:textId="77777777" w:rsidR="00902C11" w:rsidRPr="005C7FB2" w:rsidRDefault="00902C11" w:rsidP="00902C11">
      <w:pPr>
        <w:rPr>
          <w:rFonts w:ascii="Calibri" w:hAnsi="Calibri" w:cs="Calibri"/>
          <w:b/>
          <w:sz w:val="22"/>
          <w:szCs w:val="22"/>
        </w:rPr>
      </w:pPr>
      <w:r w:rsidRPr="005C7FB2">
        <w:rPr>
          <w:rFonts w:ascii="Calibri" w:hAnsi="Calibri" w:cs="Calibri"/>
          <w:b/>
          <w:sz w:val="22"/>
          <w:szCs w:val="22"/>
        </w:rPr>
        <w:t>The Tianjin Juilliard School</w:t>
      </w:r>
    </w:p>
    <w:p w14:paraId="6E6E6D5A" w14:textId="6F658655" w:rsidR="00876979" w:rsidRPr="005C7FB2" w:rsidRDefault="00B85425" w:rsidP="00902C11">
      <w:pPr>
        <w:shd w:val="clear" w:color="auto" w:fill="FFFFFF"/>
        <w:rPr>
          <w:rFonts w:ascii="Helvetica" w:eastAsia="Times New Roman" w:hAnsi="Helvetica" w:cs="Baghdad"/>
          <w:sz w:val="22"/>
          <w:szCs w:val="22"/>
          <w:u w:val="single"/>
        </w:rPr>
      </w:pPr>
      <w:r w:rsidRPr="005C7FB2">
        <w:rPr>
          <w:sz w:val="22"/>
          <w:szCs w:val="22"/>
        </w:rPr>
        <w:t xml:space="preserve">Part-Time </w:t>
      </w:r>
      <w:r w:rsidR="00914EC3" w:rsidRPr="005C7FB2">
        <w:rPr>
          <w:sz w:val="22"/>
          <w:szCs w:val="22"/>
        </w:rPr>
        <w:t xml:space="preserve">Pre-College </w:t>
      </w:r>
      <w:r w:rsidRPr="005C7FB2">
        <w:rPr>
          <w:sz w:val="22"/>
          <w:szCs w:val="22"/>
        </w:rPr>
        <w:t>English Faculty</w:t>
      </w:r>
      <w:r w:rsidR="008E5E45">
        <w:rPr>
          <w:sz w:val="22"/>
          <w:szCs w:val="22"/>
        </w:rPr>
        <w:t xml:space="preserve"> for Musical Purposes</w:t>
      </w:r>
    </w:p>
    <w:p w14:paraId="3F5FD603" w14:textId="77777777" w:rsidR="00963338" w:rsidRPr="005C7FB2" w:rsidRDefault="00963338" w:rsidP="00876979">
      <w:pPr>
        <w:shd w:val="clear" w:color="auto" w:fill="FFFFFF"/>
        <w:rPr>
          <w:rFonts w:ascii="Helvetica" w:eastAsia="Times New Roman" w:hAnsi="Helvetica" w:cs="Times New Roman"/>
          <w:sz w:val="22"/>
          <w:szCs w:val="22"/>
          <w:lang w:eastAsia="zh-CN"/>
        </w:rPr>
      </w:pPr>
    </w:p>
    <w:p w14:paraId="46F21328" w14:textId="77777777" w:rsidR="001629DF" w:rsidRPr="00005177" w:rsidRDefault="00902C11" w:rsidP="00010BD6">
      <w:pPr>
        <w:jc w:val="both"/>
        <w:rPr>
          <w:rFonts w:ascii="Calibri" w:eastAsia="Times New Roman" w:hAnsi="Calibri" w:cs="Calibri"/>
          <w:sz w:val="22"/>
          <w:szCs w:val="22"/>
        </w:rPr>
      </w:pPr>
      <w:r w:rsidRPr="00010BD6">
        <w:rPr>
          <w:rFonts w:ascii="Calibri" w:eastAsia="Times New Roman" w:hAnsi="Calibri" w:cs="Calibri"/>
          <w:b/>
          <w:bCs/>
          <w:color w:val="000000" w:themeColor="text1"/>
          <w:sz w:val="22"/>
          <w:szCs w:val="22"/>
        </w:rPr>
        <w:t xml:space="preserve">Description: </w:t>
      </w:r>
      <w:r w:rsidR="001629DF" w:rsidRPr="00010BD6">
        <w:rPr>
          <w:rFonts w:ascii="Calibri" w:eastAsia="Times New Roman" w:hAnsi="Calibri" w:cs="Calibri"/>
          <w:color w:val="000000" w:themeColor="text1"/>
          <w:sz w:val="22"/>
          <w:szCs w:val="22"/>
        </w:rPr>
        <w:t xml:space="preserve">The Tianjin Juilliard School (TJS) is the only branch campus of The Juilliard School. </w:t>
      </w:r>
      <w:r w:rsidR="001629DF" w:rsidRPr="00005177">
        <w:rPr>
          <w:rFonts w:ascii="Calibri" w:eastAsia="Times New Roman" w:hAnsi="Calibri" w:cs="Calibri"/>
          <w:sz w:val="22"/>
          <w:szCs w:val="22"/>
        </w:rPr>
        <w:t xml:space="preserve">Approved by the Ministry of Education in China, TJS welcomed its first class of Pre-College students in Fall 2019 and the first Graduate Studies class in Fall 2020. By equipping its musicians with core educational values and cultivating experiences, TJS and its dedicated world-class faculty intends to take on the challenge of guiding aspiring artists on the path to achieving their full potential not only as musicians, but also as global ambassadors. </w:t>
      </w:r>
    </w:p>
    <w:p w14:paraId="4FD5C55D" w14:textId="77777777" w:rsidR="001629DF" w:rsidRPr="00005177" w:rsidRDefault="001629DF" w:rsidP="00010BD6">
      <w:pPr>
        <w:jc w:val="both"/>
        <w:rPr>
          <w:rFonts w:ascii="Calibri" w:eastAsia="Times New Roman" w:hAnsi="Calibri" w:cs="Calibri"/>
          <w:sz w:val="22"/>
          <w:szCs w:val="22"/>
        </w:rPr>
      </w:pPr>
    </w:p>
    <w:p w14:paraId="570166D6" w14:textId="77777777" w:rsidR="001629DF" w:rsidRPr="00005177" w:rsidRDefault="001629DF" w:rsidP="00010BD6">
      <w:pPr>
        <w:jc w:val="both"/>
        <w:rPr>
          <w:rFonts w:ascii="Calibri" w:eastAsia="Times New Roman" w:hAnsi="Calibri" w:cs="Calibri"/>
          <w:sz w:val="22"/>
          <w:szCs w:val="22"/>
        </w:rPr>
      </w:pPr>
      <w:r w:rsidRPr="00005177">
        <w:rPr>
          <w:rFonts w:ascii="Calibri" w:eastAsia="Times New Roman" w:hAnsi="Calibri" w:cs="Calibri"/>
          <w:sz w:val="22"/>
          <w:szCs w:val="22"/>
        </w:rPr>
        <w:t>The Tianjin Juilliard School Pre-College offers a comprehensive conservatory music program on Saturdays from September through May for advanced pre-college students ages 8-18. The faculty serves as teachers, role models, and mentors, guiding students as they develop technical proficiency while fostering creativity and intellectual curiosity. The program prepares students who exhibit talent, potential, and ambition to pursue serious music study at the college level. Recognizing the importance of early development and discipline in the music field, the school offers an atmosphere where artistic gifts and technical skills can flourish.</w:t>
      </w:r>
    </w:p>
    <w:p w14:paraId="6BD308B7" w14:textId="77777777" w:rsidR="001629DF" w:rsidRPr="00005177" w:rsidRDefault="001629DF" w:rsidP="00010BD6">
      <w:pPr>
        <w:jc w:val="both"/>
        <w:rPr>
          <w:rFonts w:ascii="Calibri" w:eastAsia="Times New Roman" w:hAnsi="Calibri" w:cs="Calibri"/>
          <w:sz w:val="22"/>
          <w:szCs w:val="22"/>
        </w:rPr>
      </w:pPr>
    </w:p>
    <w:p w14:paraId="3DB4344B" w14:textId="1A0240AE" w:rsidR="00902C11" w:rsidRPr="00005177" w:rsidRDefault="001629DF" w:rsidP="00010BD6">
      <w:pPr>
        <w:jc w:val="both"/>
        <w:rPr>
          <w:rFonts w:ascii="Calibri" w:eastAsia="Times New Roman" w:hAnsi="Calibri" w:cs="Calibri"/>
          <w:sz w:val="22"/>
          <w:szCs w:val="22"/>
        </w:rPr>
      </w:pPr>
      <w:r w:rsidRPr="00005177">
        <w:rPr>
          <w:rFonts w:ascii="Calibri" w:eastAsia="Times New Roman" w:hAnsi="Calibri" w:cs="Calibri"/>
          <w:sz w:val="22"/>
          <w:szCs w:val="22"/>
        </w:rPr>
        <w:t>This is a part-time position. Permanent relocation to Tianjin is not necessary, but faculty must be willing to travel to Tianjin on Saturdays. Applicants must be eligible for part-time work in China.</w:t>
      </w:r>
    </w:p>
    <w:p w14:paraId="4B4C3790" w14:textId="39E1AEBF" w:rsidR="001629DF" w:rsidRPr="00005177" w:rsidRDefault="001629DF" w:rsidP="001629DF">
      <w:pPr>
        <w:rPr>
          <w:rFonts w:ascii="Helvetica" w:eastAsia="Times New Roman" w:hAnsi="Helvetica" w:cs="Times New Roman"/>
          <w:sz w:val="22"/>
          <w:szCs w:val="22"/>
        </w:rPr>
      </w:pPr>
    </w:p>
    <w:p w14:paraId="138786BC" w14:textId="12F2D980" w:rsidR="00BB0177" w:rsidRPr="00005177" w:rsidRDefault="00BB0177" w:rsidP="001629DF">
      <w:pPr>
        <w:rPr>
          <w:rFonts w:ascii="Helvetica" w:eastAsia="Times New Roman" w:hAnsi="Helvetica" w:cs="Times New Roman"/>
          <w:sz w:val="22"/>
          <w:szCs w:val="22"/>
          <w:lang w:eastAsia="zh-CN"/>
        </w:rPr>
      </w:pPr>
    </w:p>
    <w:p w14:paraId="098EB6C1" w14:textId="77777777" w:rsidR="00BB0177" w:rsidRPr="00005177" w:rsidRDefault="00BB0177" w:rsidP="001629DF">
      <w:pPr>
        <w:rPr>
          <w:rFonts w:ascii="Helvetica" w:eastAsia="Times New Roman" w:hAnsi="Helvetica" w:cs="Times New Roman"/>
          <w:sz w:val="22"/>
          <w:szCs w:val="22"/>
          <w:lang w:eastAsia="zh-CN"/>
        </w:rPr>
      </w:pPr>
    </w:p>
    <w:p w14:paraId="00DFBEBD" w14:textId="22A50CBD" w:rsidR="001629DF" w:rsidRPr="00005177" w:rsidRDefault="002B58AD" w:rsidP="002B58AD">
      <w:pPr>
        <w:rPr>
          <w:rFonts w:ascii="Calibri" w:eastAsia="Times New Roman" w:hAnsi="Calibri" w:cs="Calibri"/>
          <w:b/>
          <w:bCs/>
          <w:sz w:val="22"/>
          <w:szCs w:val="22"/>
          <w:lang w:eastAsia="zh-CN"/>
        </w:rPr>
      </w:pPr>
      <w:r w:rsidRPr="00005177">
        <w:rPr>
          <w:rFonts w:ascii="Calibri" w:eastAsia="Times New Roman" w:hAnsi="Calibri" w:cs="Calibri"/>
          <w:b/>
          <w:bCs/>
          <w:sz w:val="22"/>
          <w:szCs w:val="22"/>
        </w:rPr>
        <w:t xml:space="preserve">Job Responsibilities: </w:t>
      </w:r>
    </w:p>
    <w:p w14:paraId="04B51756" w14:textId="511C6280" w:rsidR="009302E3" w:rsidRPr="00005177" w:rsidRDefault="009302E3" w:rsidP="009302E3">
      <w:pPr>
        <w:rPr>
          <w:rFonts w:ascii="Calibri" w:eastAsia="Times New Roman" w:hAnsi="Calibri" w:cs="Calibri"/>
          <w:sz w:val="22"/>
          <w:szCs w:val="22"/>
        </w:rPr>
      </w:pPr>
      <w:r w:rsidRPr="00005177">
        <w:rPr>
          <w:rFonts w:ascii="Calibri" w:eastAsia="Times New Roman" w:hAnsi="Calibri" w:cs="Calibri"/>
          <w:sz w:val="22"/>
          <w:szCs w:val="22"/>
        </w:rPr>
        <w:t xml:space="preserve">The work will take place in Tianjin on Saturdays during the academic year (September – May). This position earns an hourly wage. </w:t>
      </w:r>
    </w:p>
    <w:p w14:paraId="506318A3" w14:textId="77777777" w:rsidR="009302E3" w:rsidRPr="00005177" w:rsidRDefault="009302E3" w:rsidP="002B58AD">
      <w:pPr>
        <w:rPr>
          <w:rFonts w:ascii="Calibri" w:eastAsia="Times New Roman" w:hAnsi="Calibri" w:cs="Calibri"/>
          <w:b/>
          <w:bCs/>
          <w:sz w:val="22"/>
          <w:szCs w:val="22"/>
        </w:rPr>
      </w:pPr>
    </w:p>
    <w:p w14:paraId="7A498E0C" w14:textId="5C195BCB" w:rsidR="002B58AD" w:rsidRPr="00005177" w:rsidRDefault="002B58AD" w:rsidP="002B58AD">
      <w:pPr>
        <w:numPr>
          <w:ilvl w:val="0"/>
          <w:numId w:val="11"/>
        </w:numPr>
        <w:rPr>
          <w:rFonts w:ascii="Calibri" w:eastAsia="Times New Roman" w:hAnsi="Calibri" w:cs="Calibri"/>
          <w:sz w:val="22"/>
          <w:szCs w:val="22"/>
          <w:lang w:eastAsia="zh-CN"/>
        </w:rPr>
      </w:pPr>
      <w:r w:rsidRPr="00005177">
        <w:rPr>
          <w:rFonts w:ascii="Calibri" w:eastAsia="Times New Roman" w:hAnsi="Calibri" w:cs="Calibri"/>
          <w:sz w:val="22"/>
          <w:szCs w:val="22"/>
          <w:lang w:eastAsia="zh-CN"/>
        </w:rPr>
        <w:t xml:space="preserve">Prepare and teach weekly </w:t>
      </w:r>
      <w:r w:rsidR="00D7568A" w:rsidRPr="00005177">
        <w:rPr>
          <w:rFonts w:ascii="Calibri" w:eastAsia="Times New Roman" w:hAnsi="Calibri" w:cs="Calibri"/>
          <w:sz w:val="22"/>
          <w:szCs w:val="22"/>
          <w:lang w:eastAsia="zh-CN"/>
        </w:rPr>
        <w:t>English for Musical Purposes (EMP)</w:t>
      </w:r>
      <w:r w:rsidRPr="00005177">
        <w:rPr>
          <w:rFonts w:ascii="Calibri" w:eastAsia="Times New Roman" w:hAnsi="Calibri" w:cs="Calibri"/>
          <w:sz w:val="22"/>
          <w:szCs w:val="22"/>
          <w:lang w:eastAsia="zh-CN"/>
        </w:rPr>
        <w:t xml:space="preserve"> lessons</w:t>
      </w:r>
      <w:r w:rsidR="00D7568A" w:rsidRPr="00005177">
        <w:rPr>
          <w:rFonts w:ascii="Calibri" w:eastAsia="Times New Roman" w:hAnsi="Calibri" w:cs="Calibri"/>
          <w:sz w:val="22"/>
          <w:szCs w:val="22"/>
          <w:lang w:eastAsia="zh-CN"/>
        </w:rPr>
        <w:t xml:space="preserve"> </w:t>
      </w:r>
      <w:r w:rsidRPr="00005177">
        <w:rPr>
          <w:rFonts w:ascii="Calibri" w:eastAsia="Times New Roman" w:hAnsi="Calibri" w:cs="Calibri"/>
          <w:sz w:val="22"/>
          <w:szCs w:val="22"/>
          <w:lang w:eastAsia="zh-CN"/>
        </w:rPr>
        <w:t xml:space="preserve">based on </w:t>
      </w:r>
      <w:r w:rsidR="00D7568A" w:rsidRPr="00005177">
        <w:rPr>
          <w:rFonts w:ascii="Calibri" w:eastAsia="Times New Roman" w:hAnsi="Calibri" w:cs="Calibri"/>
          <w:sz w:val="22"/>
          <w:szCs w:val="22"/>
          <w:lang w:eastAsia="zh-CN"/>
        </w:rPr>
        <w:t>the TJS</w:t>
      </w:r>
      <w:r w:rsidR="009302E3" w:rsidRPr="00005177">
        <w:rPr>
          <w:rFonts w:ascii="Calibri" w:eastAsia="Times New Roman" w:hAnsi="Calibri" w:cs="Calibri"/>
          <w:sz w:val="22"/>
          <w:szCs w:val="22"/>
          <w:lang w:eastAsia="zh-CN"/>
        </w:rPr>
        <w:t xml:space="preserve"> </w:t>
      </w:r>
      <w:r w:rsidRPr="00005177">
        <w:rPr>
          <w:rFonts w:ascii="Calibri" w:eastAsia="Times New Roman" w:hAnsi="Calibri" w:cs="Calibri"/>
          <w:sz w:val="22"/>
          <w:szCs w:val="22"/>
          <w:lang w:eastAsia="zh-CN"/>
        </w:rPr>
        <w:t>curricul</w:t>
      </w:r>
      <w:r w:rsidR="009302E3" w:rsidRPr="00005177">
        <w:rPr>
          <w:rFonts w:ascii="Calibri" w:eastAsia="Times New Roman" w:hAnsi="Calibri" w:cs="Calibri"/>
          <w:sz w:val="22"/>
          <w:szCs w:val="22"/>
          <w:lang w:eastAsia="zh-CN"/>
        </w:rPr>
        <w:t>um</w:t>
      </w:r>
    </w:p>
    <w:p w14:paraId="72DB5752" w14:textId="40648D30" w:rsidR="002B58AD" w:rsidRPr="00005177" w:rsidRDefault="002B58AD" w:rsidP="002B58AD">
      <w:pPr>
        <w:numPr>
          <w:ilvl w:val="0"/>
          <w:numId w:val="11"/>
        </w:numPr>
        <w:rPr>
          <w:rFonts w:ascii="Calibri" w:eastAsia="Times New Roman" w:hAnsi="Calibri" w:cs="Calibri"/>
          <w:sz w:val="22"/>
          <w:szCs w:val="22"/>
          <w:lang w:eastAsia="zh-CN"/>
        </w:rPr>
      </w:pPr>
      <w:r w:rsidRPr="00005177">
        <w:rPr>
          <w:rFonts w:ascii="Calibri" w:eastAsia="Times New Roman" w:hAnsi="Calibri" w:cs="Calibri"/>
          <w:sz w:val="22"/>
          <w:szCs w:val="22"/>
          <w:lang w:eastAsia="zh-CN"/>
        </w:rPr>
        <w:t>Assess and grade students based on class performance</w:t>
      </w:r>
      <w:r w:rsidR="00D7568A" w:rsidRPr="00005177">
        <w:rPr>
          <w:rFonts w:ascii="Calibri" w:eastAsia="Times New Roman" w:hAnsi="Calibri" w:cs="Calibri"/>
          <w:sz w:val="22"/>
          <w:szCs w:val="22"/>
          <w:lang w:eastAsia="zh-CN"/>
        </w:rPr>
        <w:t xml:space="preserve"> and scheduled assessments</w:t>
      </w:r>
    </w:p>
    <w:p w14:paraId="75B8F3C2" w14:textId="5AB46554" w:rsidR="002B58AD" w:rsidRPr="00005177" w:rsidRDefault="002B58AD" w:rsidP="009302E3">
      <w:pPr>
        <w:numPr>
          <w:ilvl w:val="0"/>
          <w:numId w:val="11"/>
        </w:numPr>
        <w:rPr>
          <w:rFonts w:ascii="Calibri" w:eastAsia="Times New Roman" w:hAnsi="Calibri" w:cs="Calibri"/>
          <w:sz w:val="22"/>
          <w:szCs w:val="22"/>
          <w:lang w:eastAsia="zh-CN"/>
        </w:rPr>
      </w:pPr>
      <w:r w:rsidRPr="00005177">
        <w:rPr>
          <w:rFonts w:ascii="Calibri" w:eastAsia="Times New Roman" w:hAnsi="Calibri" w:cs="Calibri"/>
          <w:sz w:val="22"/>
          <w:szCs w:val="22"/>
          <w:lang w:eastAsia="zh-CN"/>
        </w:rPr>
        <w:t>Participate in the annual assessments for new students</w:t>
      </w:r>
    </w:p>
    <w:p w14:paraId="52D61467" w14:textId="77777777" w:rsidR="008571D4" w:rsidRDefault="008571D4" w:rsidP="008571D4">
      <w:pPr>
        <w:numPr>
          <w:ilvl w:val="0"/>
          <w:numId w:val="11"/>
        </w:numPr>
        <w:rPr>
          <w:rFonts w:ascii="Calibri" w:eastAsia="Times New Roman" w:hAnsi="Calibri" w:cs="Calibri"/>
          <w:color w:val="000000"/>
          <w:sz w:val="22"/>
          <w:szCs w:val="22"/>
          <w:lang w:eastAsia="zh-CN"/>
        </w:rPr>
      </w:pPr>
      <w:r w:rsidRPr="00BE5B58">
        <w:rPr>
          <w:rFonts w:ascii="Calibri" w:eastAsia="Times New Roman" w:hAnsi="Calibri" w:cs="Calibri"/>
          <w:color w:val="000000"/>
          <w:sz w:val="22"/>
          <w:szCs w:val="22"/>
          <w:lang w:eastAsia="zh-CN"/>
        </w:rPr>
        <w:t>Communicate with parents about student learning and performance</w:t>
      </w:r>
    </w:p>
    <w:p w14:paraId="3EF4017C" w14:textId="77777777" w:rsidR="00005177" w:rsidRPr="000744FA" w:rsidRDefault="00005177" w:rsidP="00005177">
      <w:pPr>
        <w:numPr>
          <w:ilvl w:val="0"/>
          <w:numId w:val="11"/>
        </w:numPr>
        <w:rPr>
          <w:rFonts w:ascii="Calibri" w:eastAsia="Times New Roman" w:hAnsi="Calibri" w:cs="Calibri"/>
          <w:color w:val="FF0000"/>
          <w:sz w:val="22"/>
          <w:szCs w:val="22"/>
          <w:lang w:eastAsia="zh-CN"/>
        </w:rPr>
      </w:pPr>
      <w:r w:rsidRPr="000744FA">
        <w:rPr>
          <w:rFonts w:ascii="Calibri" w:eastAsia="Times New Roman" w:hAnsi="Calibri" w:cs="Calibri"/>
          <w:color w:val="FF0000"/>
          <w:sz w:val="22"/>
          <w:szCs w:val="22"/>
          <w:lang w:eastAsia="zh-CN"/>
        </w:rPr>
        <w:t xml:space="preserve">Create syllabus with weekly course content every semester  </w:t>
      </w:r>
    </w:p>
    <w:p w14:paraId="31E9D255" w14:textId="77777777" w:rsidR="00005177" w:rsidRPr="000744FA" w:rsidRDefault="00005177" w:rsidP="00005177">
      <w:pPr>
        <w:numPr>
          <w:ilvl w:val="0"/>
          <w:numId w:val="11"/>
        </w:numPr>
        <w:rPr>
          <w:rFonts w:ascii="Calibri" w:eastAsia="Times New Roman" w:hAnsi="Calibri" w:cs="Calibri"/>
          <w:color w:val="FF0000"/>
          <w:sz w:val="22"/>
          <w:szCs w:val="22"/>
          <w:lang w:eastAsia="zh-CN"/>
        </w:rPr>
      </w:pPr>
      <w:r w:rsidRPr="000744FA">
        <w:rPr>
          <w:rFonts w:ascii="Calibri" w:eastAsia="Times New Roman" w:hAnsi="Calibri" w:cs="Calibri"/>
          <w:color w:val="FF0000"/>
          <w:sz w:val="22"/>
          <w:szCs w:val="22"/>
          <w:lang w:eastAsia="zh-CN"/>
        </w:rPr>
        <w:t>M</w:t>
      </w:r>
      <w:r w:rsidRPr="000744FA">
        <w:rPr>
          <w:rFonts w:ascii="Calibri" w:eastAsia="Times New Roman" w:hAnsi="Calibri" w:cs="Calibri" w:hint="eastAsia"/>
          <w:color w:val="FF0000"/>
          <w:sz w:val="22"/>
          <w:szCs w:val="22"/>
          <w:lang w:eastAsia="zh-CN"/>
        </w:rPr>
        <w:t>anage</w:t>
      </w:r>
      <w:r w:rsidRPr="000744FA">
        <w:rPr>
          <w:rFonts w:ascii="Calibri" w:eastAsia="Times New Roman" w:hAnsi="Calibri" w:cs="Calibri"/>
          <w:color w:val="FF0000"/>
          <w:sz w:val="22"/>
          <w:szCs w:val="22"/>
          <w:lang w:eastAsia="zh-CN"/>
        </w:rPr>
        <w:t xml:space="preserve"> coaching sessions between Pre-College students and Graduate </w:t>
      </w:r>
      <w:r w:rsidRPr="000744FA">
        <w:rPr>
          <w:rFonts w:ascii="Calibri" w:eastAsia="Times New Roman" w:hAnsi="Calibri" w:cs="Calibri" w:hint="eastAsia"/>
          <w:color w:val="FF0000"/>
          <w:sz w:val="22"/>
          <w:szCs w:val="22"/>
          <w:lang w:eastAsia="zh-CN"/>
        </w:rPr>
        <w:t>coaches</w:t>
      </w:r>
      <w:r w:rsidRPr="000744FA">
        <w:rPr>
          <w:rFonts w:ascii="Calibri" w:eastAsia="Times New Roman" w:hAnsi="Calibri" w:cs="Calibri"/>
          <w:color w:val="FF0000"/>
          <w:sz w:val="22"/>
          <w:szCs w:val="22"/>
          <w:lang w:eastAsia="zh-CN"/>
        </w:rPr>
        <w:t xml:space="preserve"> </w:t>
      </w:r>
    </w:p>
    <w:p w14:paraId="0969E7F3" w14:textId="77777777" w:rsidR="00005177" w:rsidRPr="00005177" w:rsidRDefault="00005177" w:rsidP="00005177">
      <w:pPr>
        <w:ind w:left="720"/>
        <w:rPr>
          <w:rFonts w:ascii="Calibri" w:eastAsia="Times New Roman" w:hAnsi="Calibri" w:cs="Calibri"/>
          <w:sz w:val="22"/>
          <w:szCs w:val="22"/>
          <w:lang w:eastAsia="zh-CN"/>
        </w:rPr>
      </w:pPr>
    </w:p>
    <w:p w14:paraId="536C3F01" w14:textId="481B4036" w:rsidR="002B58AD" w:rsidRPr="00005177" w:rsidRDefault="002B58AD" w:rsidP="002B58AD">
      <w:pPr>
        <w:shd w:val="clear" w:color="auto" w:fill="FFFFFF"/>
        <w:rPr>
          <w:rFonts w:ascii="Helvetica" w:eastAsia="Times New Roman" w:hAnsi="Helvetica" w:cs="Times New Roman"/>
          <w:spacing w:val="-2"/>
          <w:sz w:val="22"/>
          <w:szCs w:val="22"/>
        </w:rPr>
      </w:pPr>
    </w:p>
    <w:p w14:paraId="587B2FA8" w14:textId="68B5B347" w:rsidR="00BB0177" w:rsidRPr="00005177" w:rsidRDefault="00BB0177" w:rsidP="002B58AD">
      <w:pPr>
        <w:shd w:val="clear" w:color="auto" w:fill="FFFFFF"/>
        <w:rPr>
          <w:rFonts w:ascii="Helvetica" w:eastAsia="Times New Roman" w:hAnsi="Helvetica" w:cs="Times New Roman"/>
          <w:spacing w:val="-2"/>
          <w:sz w:val="22"/>
          <w:szCs w:val="22"/>
          <w:lang w:eastAsia="zh-CN"/>
        </w:rPr>
      </w:pPr>
    </w:p>
    <w:p w14:paraId="1DAB9977" w14:textId="77777777" w:rsidR="00BB0177" w:rsidRPr="00005177" w:rsidRDefault="00BB0177" w:rsidP="002B58AD">
      <w:pPr>
        <w:shd w:val="clear" w:color="auto" w:fill="FFFFFF"/>
        <w:rPr>
          <w:rFonts w:ascii="Helvetica" w:eastAsia="Times New Roman" w:hAnsi="Helvetica" w:cs="Times New Roman"/>
          <w:spacing w:val="-2"/>
          <w:sz w:val="22"/>
          <w:szCs w:val="22"/>
          <w:lang w:eastAsia="zh-CN"/>
        </w:rPr>
      </w:pPr>
    </w:p>
    <w:p w14:paraId="7AB9E7FF" w14:textId="77777777" w:rsidR="002B58AD" w:rsidRPr="00005177" w:rsidRDefault="002B58AD" w:rsidP="001629DF">
      <w:pPr>
        <w:rPr>
          <w:rFonts w:ascii="Calibri" w:eastAsia="Times New Roman" w:hAnsi="Calibri" w:cs="Calibri"/>
          <w:b/>
          <w:bCs/>
          <w:sz w:val="22"/>
          <w:szCs w:val="22"/>
        </w:rPr>
      </w:pPr>
      <w:r w:rsidRPr="00005177">
        <w:rPr>
          <w:rFonts w:ascii="Calibri" w:eastAsia="Times New Roman" w:hAnsi="Calibri" w:cs="Calibri"/>
          <w:b/>
          <w:bCs/>
          <w:sz w:val="22"/>
          <w:szCs w:val="22"/>
        </w:rPr>
        <w:t>Qualifications:</w:t>
      </w:r>
    </w:p>
    <w:p w14:paraId="79E1D603" w14:textId="4DBA8FF1" w:rsidR="00B169A0" w:rsidRPr="00005177" w:rsidRDefault="00B169A0" w:rsidP="001629DF">
      <w:pPr>
        <w:pStyle w:val="ListParagraph"/>
        <w:numPr>
          <w:ilvl w:val="0"/>
          <w:numId w:val="11"/>
        </w:numPr>
        <w:shd w:val="clear" w:color="auto" w:fill="FFFFFF"/>
        <w:spacing w:before="100" w:beforeAutospacing="1" w:after="100" w:afterAutospacing="1"/>
        <w:ind w:left="714" w:hanging="357"/>
        <w:rPr>
          <w:rFonts w:eastAsia="Times New Roman" w:cstheme="minorHAnsi"/>
          <w:spacing w:val="-2"/>
          <w:sz w:val="22"/>
          <w:szCs w:val="22"/>
          <w:lang w:eastAsia="zh-CN"/>
        </w:rPr>
      </w:pPr>
      <w:r w:rsidRPr="00005177">
        <w:rPr>
          <w:rFonts w:eastAsia="Times New Roman" w:cstheme="minorHAnsi"/>
          <w:spacing w:val="-2"/>
          <w:sz w:val="22"/>
          <w:szCs w:val="22"/>
        </w:rPr>
        <w:t>Teaching qualification in English Education (TEFL/TESOL/Chinese English Teaching Certificate)</w:t>
      </w:r>
      <w:r w:rsidR="005C7FB2" w:rsidRPr="00005177">
        <w:rPr>
          <w:rFonts w:eastAsia="Times New Roman" w:cstheme="minorHAnsi"/>
          <w:spacing w:val="-2"/>
          <w:sz w:val="22"/>
          <w:szCs w:val="22"/>
          <w:lang w:eastAsia="zh-CN"/>
        </w:rPr>
        <w:t xml:space="preserve"> </w:t>
      </w:r>
      <w:r w:rsidR="005C7FB2" w:rsidRPr="00005177">
        <w:rPr>
          <w:rFonts w:eastAsia="Times New Roman" w:cstheme="minorHAnsi" w:hint="eastAsia"/>
          <w:spacing w:val="-2"/>
          <w:sz w:val="22"/>
          <w:szCs w:val="22"/>
          <w:lang w:eastAsia="zh-CN"/>
        </w:rPr>
        <w:t>preferred</w:t>
      </w:r>
    </w:p>
    <w:p w14:paraId="67DC236E" w14:textId="49611BD1" w:rsidR="00B169A0" w:rsidRPr="00005177" w:rsidRDefault="00B169A0" w:rsidP="00B169A0">
      <w:pPr>
        <w:pStyle w:val="ListParagraph"/>
        <w:numPr>
          <w:ilvl w:val="0"/>
          <w:numId w:val="11"/>
        </w:numPr>
        <w:shd w:val="clear" w:color="auto" w:fill="FFFFFF"/>
        <w:spacing w:before="100" w:beforeAutospacing="1" w:after="100" w:afterAutospacing="1"/>
        <w:rPr>
          <w:rFonts w:eastAsia="Times New Roman" w:cstheme="minorHAnsi"/>
          <w:spacing w:val="-2"/>
          <w:sz w:val="22"/>
          <w:szCs w:val="22"/>
        </w:rPr>
      </w:pPr>
      <w:r w:rsidRPr="00005177">
        <w:rPr>
          <w:rFonts w:eastAsia="Times New Roman" w:cstheme="minorHAnsi"/>
          <w:spacing w:val="-2"/>
          <w:sz w:val="22"/>
          <w:szCs w:val="22"/>
        </w:rPr>
        <w:t>Background knowledge of Western classical music</w:t>
      </w:r>
    </w:p>
    <w:p w14:paraId="07EBCDDC" w14:textId="08DC965D" w:rsidR="002B58AD" w:rsidRPr="00005177" w:rsidRDefault="002B58AD" w:rsidP="002B58AD">
      <w:pPr>
        <w:pStyle w:val="ListParagraph"/>
        <w:numPr>
          <w:ilvl w:val="0"/>
          <w:numId w:val="11"/>
        </w:numPr>
        <w:shd w:val="clear" w:color="auto" w:fill="FFFFFF"/>
        <w:spacing w:before="100" w:beforeAutospacing="1" w:after="100" w:afterAutospacing="1"/>
        <w:rPr>
          <w:rFonts w:eastAsia="Times New Roman" w:cstheme="minorHAnsi"/>
          <w:spacing w:val="-2"/>
          <w:sz w:val="22"/>
          <w:szCs w:val="22"/>
        </w:rPr>
      </w:pPr>
      <w:r w:rsidRPr="00005177">
        <w:rPr>
          <w:rFonts w:eastAsia="Times New Roman" w:cstheme="minorHAnsi"/>
          <w:spacing w:val="-2"/>
          <w:sz w:val="22"/>
          <w:szCs w:val="22"/>
        </w:rPr>
        <w:t xml:space="preserve">Experience and interest in working with </w:t>
      </w:r>
      <w:r w:rsidR="005C7FB2" w:rsidRPr="00005177">
        <w:rPr>
          <w:rFonts w:eastAsia="Times New Roman" w:cstheme="minorHAnsi"/>
          <w:spacing w:val="-2"/>
          <w:sz w:val="22"/>
          <w:szCs w:val="22"/>
        </w:rPr>
        <w:t>students ages 8-18</w:t>
      </w:r>
    </w:p>
    <w:p w14:paraId="7C451855" w14:textId="36DBBAA6" w:rsidR="002B58AD" w:rsidRPr="00005177" w:rsidRDefault="002B58AD" w:rsidP="002B58AD">
      <w:pPr>
        <w:pStyle w:val="ListParagraph"/>
        <w:numPr>
          <w:ilvl w:val="0"/>
          <w:numId w:val="11"/>
        </w:numPr>
        <w:shd w:val="clear" w:color="auto" w:fill="FFFFFF"/>
        <w:spacing w:before="100" w:beforeAutospacing="1" w:after="100" w:afterAutospacing="1"/>
        <w:rPr>
          <w:rFonts w:eastAsia="Times New Roman" w:cstheme="minorHAnsi"/>
          <w:spacing w:val="-2"/>
          <w:sz w:val="22"/>
          <w:szCs w:val="22"/>
        </w:rPr>
      </w:pPr>
      <w:r w:rsidRPr="00005177">
        <w:rPr>
          <w:rFonts w:eastAsia="Times New Roman" w:cstheme="minorHAnsi"/>
          <w:spacing w:val="-2"/>
          <w:sz w:val="22"/>
          <w:szCs w:val="22"/>
        </w:rPr>
        <w:t xml:space="preserve">Experience teaching classroom skills courses such as </w:t>
      </w:r>
      <w:r w:rsidR="00D7568A" w:rsidRPr="00005177">
        <w:rPr>
          <w:rFonts w:eastAsia="Times New Roman" w:cstheme="minorHAnsi"/>
          <w:spacing w:val="-2"/>
          <w:sz w:val="22"/>
          <w:szCs w:val="22"/>
        </w:rPr>
        <w:t>English as a Second Language</w:t>
      </w:r>
    </w:p>
    <w:p w14:paraId="2694373E" w14:textId="7F4FB77C" w:rsidR="00BC5366" w:rsidRPr="00005177" w:rsidRDefault="00BC5366" w:rsidP="002B58AD">
      <w:pPr>
        <w:pStyle w:val="ListParagraph"/>
        <w:numPr>
          <w:ilvl w:val="0"/>
          <w:numId w:val="11"/>
        </w:numPr>
        <w:shd w:val="clear" w:color="auto" w:fill="FFFFFF"/>
        <w:spacing w:before="100" w:beforeAutospacing="1" w:after="100" w:afterAutospacing="1"/>
        <w:rPr>
          <w:rFonts w:eastAsia="Times New Roman" w:cstheme="minorHAnsi"/>
          <w:spacing w:val="-2"/>
          <w:sz w:val="22"/>
          <w:szCs w:val="22"/>
        </w:rPr>
      </w:pPr>
      <w:r w:rsidRPr="00005177">
        <w:rPr>
          <w:rFonts w:eastAsia="Times New Roman" w:cstheme="minorHAnsi"/>
          <w:spacing w:val="-2"/>
          <w:sz w:val="22"/>
          <w:szCs w:val="22"/>
        </w:rPr>
        <w:t>Experience of performance</w:t>
      </w:r>
    </w:p>
    <w:p w14:paraId="303F0E3A" w14:textId="2E9A78B6" w:rsidR="00EA35F4" w:rsidRPr="00005177" w:rsidRDefault="00EA35F4" w:rsidP="00EA35F4">
      <w:pPr>
        <w:pStyle w:val="ListParagraph"/>
        <w:numPr>
          <w:ilvl w:val="0"/>
          <w:numId w:val="11"/>
        </w:numPr>
        <w:shd w:val="clear" w:color="auto" w:fill="FFFFFF"/>
        <w:spacing w:before="100" w:beforeAutospacing="1" w:after="100" w:afterAutospacing="1"/>
        <w:rPr>
          <w:rFonts w:eastAsia="Times New Roman" w:cstheme="minorHAnsi"/>
          <w:spacing w:val="-2"/>
          <w:sz w:val="22"/>
          <w:szCs w:val="22"/>
        </w:rPr>
      </w:pPr>
      <w:r w:rsidRPr="00005177">
        <w:rPr>
          <w:rFonts w:eastAsia="Times New Roman" w:cstheme="minorHAnsi"/>
          <w:spacing w:val="-2"/>
          <w:sz w:val="22"/>
          <w:szCs w:val="22"/>
        </w:rPr>
        <w:t>Ability to read staff notation</w:t>
      </w:r>
    </w:p>
    <w:p w14:paraId="26BF7379" w14:textId="0A1F1F0F" w:rsidR="00EA35F4" w:rsidRPr="00005177" w:rsidRDefault="00EA35F4" w:rsidP="005C7FB2">
      <w:pPr>
        <w:pStyle w:val="ListParagraph"/>
        <w:numPr>
          <w:ilvl w:val="0"/>
          <w:numId w:val="11"/>
        </w:numPr>
        <w:shd w:val="clear" w:color="auto" w:fill="FFFFFF"/>
        <w:spacing w:before="100" w:beforeAutospacing="1" w:after="100" w:afterAutospacing="1"/>
        <w:rPr>
          <w:rFonts w:eastAsia="Times New Roman" w:cstheme="minorHAnsi"/>
          <w:spacing w:val="-2"/>
          <w:sz w:val="22"/>
          <w:szCs w:val="22"/>
        </w:rPr>
      </w:pPr>
      <w:r w:rsidRPr="00005177">
        <w:rPr>
          <w:rFonts w:eastAsia="Times New Roman" w:cstheme="minorHAnsi"/>
          <w:spacing w:val="-2"/>
          <w:sz w:val="22"/>
          <w:szCs w:val="22"/>
        </w:rPr>
        <w:t>Fluency in English</w:t>
      </w:r>
      <w:r w:rsidR="005C7FB2" w:rsidRPr="00005177">
        <w:rPr>
          <w:rFonts w:eastAsia="Times New Roman" w:cstheme="minorHAnsi"/>
          <w:spacing w:val="-2"/>
          <w:sz w:val="22"/>
          <w:szCs w:val="22"/>
        </w:rPr>
        <w:t xml:space="preserve"> </w:t>
      </w:r>
      <w:r w:rsidR="005C7FB2" w:rsidRPr="00005177">
        <w:rPr>
          <w:rFonts w:eastAsia="Times New Roman" w:cstheme="minorHAnsi" w:hint="eastAsia"/>
          <w:spacing w:val="-2"/>
          <w:sz w:val="22"/>
          <w:szCs w:val="22"/>
          <w:lang w:eastAsia="zh-CN"/>
        </w:rPr>
        <w:t>is</w:t>
      </w:r>
      <w:r w:rsidR="005C7FB2" w:rsidRPr="00005177">
        <w:rPr>
          <w:rFonts w:eastAsia="Times New Roman" w:cstheme="minorHAnsi"/>
          <w:spacing w:val="-2"/>
          <w:sz w:val="22"/>
          <w:szCs w:val="22"/>
          <w:lang w:eastAsia="zh-CN"/>
        </w:rPr>
        <w:t xml:space="preserve"> </w:t>
      </w:r>
      <w:r w:rsidR="005C7FB2" w:rsidRPr="00005177">
        <w:rPr>
          <w:rFonts w:eastAsia="Times New Roman" w:cstheme="minorHAnsi" w:hint="eastAsia"/>
          <w:spacing w:val="-2"/>
          <w:sz w:val="22"/>
          <w:szCs w:val="22"/>
          <w:lang w:eastAsia="zh-CN"/>
        </w:rPr>
        <w:t>required</w:t>
      </w:r>
      <w:r w:rsidR="005C7FB2" w:rsidRPr="00005177">
        <w:rPr>
          <w:rFonts w:eastAsia="Times New Roman" w:cstheme="minorHAnsi"/>
          <w:spacing w:val="-2"/>
          <w:sz w:val="22"/>
          <w:szCs w:val="22"/>
          <w:lang w:eastAsia="zh-CN"/>
        </w:rPr>
        <w:t>, fluency in Mandarin is preferred</w:t>
      </w:r>
    </w:p>
    <w:p w14:paraId="3DAED3CE" w14:textId="77777777" w:rsidR="00BB0177" w:rsidRPr="00005177" w:rsidRDefault="00BB0177" w:rsidP="002B58AD">
      <w:pPr>
        <w:rPr>
          <w:rFonts w:ascii="Calibri" w:eastAsia="Times New Roman" w:hAnsi="Calibri" w:cs="Calibri"/>
          <w:b/>
          <w:bCs/>
          <w:sz w:val="22"/>
          <w:szCs w:val="22"/>
        </w:rPr>
      </w:pPr>
    </w:p>
    <w:p w14:paraId="7D0D10D1" w14:textId="465172D3" w:rsidR="002B58AD" w:rsidRPr="00005177" w:rsidRDefault="002B58AD" w:rsidP="002B58AD">
      <w:pPr>
        <w:rPr>
          <w:rFonts w:ascii="Calibri" w:eastAsia="Times New Roman" w:hAnsi="Calibri" w:cs="Calibri"/>
          <w:b/>
          <w:bCs/>
          <w:sz w:val="22"/>
          <w:szCs w:val="22"/>
        </w:rPr>
      </w:pPr>
      <w:r w:rsidRPr="00005177">
        <w:rPr>
          <w:rFonts w:ascii="Calibri" w:eastAsia="Times New Roman" w:hAnsi="Calibri" w:cs="Calibri"/>
          <w:b/>
          <w:bCs/>
          <w:sz w:val="22"/>
          <w:szCs w:val="22"/>
        </w:rPr>
        <w:t>Application:</w:t>
      </w:r>
    </w:p>
    <w:p w14:paraId="627C3C40" w14:textId="77777777" w:rsidR="00BC5366" w:rsidRPr="00005177" w:rsidRDefault="00BC5366" w:rsidP="002B58AD">
      <w:pPr>
        <w:rPr>
          <w:rFonts w:ascii="Calibri" w:eastAsia="Times New Roman" w:hAnsi="Calibri" w:cs="Calibri"/>
          <w:b/>
          <w:bCs/>
          <w:sz w:val="22"/>
          <w:szCs w:val="22"/>
        </w:rPr>
      </w:pPr>
    </w:p>
    <w:p w14:paraId="794B1E74" w14:textId="193D46EC" w:rsidR="002B58AD" w:rsidRPr="0074581B" w:rsidRDefault="002B58AD" w:rsidP="0074581B">
      <w:pPr>
        <w:shd w:val="clear" w:color="auto" w:fill="FFFFFF" w:themeFill="background1"/>
        <w:rPr>
          <w:rFonts w:ascii="宋体" w:hAnsi="宋体" w:cs="Times New Roman"/>
          <w:color w:val="000000"/>
          <w:spacing w:val="-2"/>
          <w:sz w:val="21"/>
          <w:szCs w:val="21"/>
          <w:lang w:eastAsia="zh-CN"/>
        </w:rPr>
      </w:pPr>
      <w:r w:rsidRPr="00005177">
        <w:rPr>
          <w:rFonts w:eastAsia="Times New Roman" w:cstheme="minorHAnsi"/>
          <w:spacing w:val="-2"/>
          <w:sz w:val="22"/>
          <w:szCs w:val="22"/>
        </w:rPr>
        <w:t>Qualified candidates should submit</w:t>
      </w:r>
      <w:r w:rsidR="0074581B">
        <w:rPr>
          <w:rFonts w:eastAsia="Times New Roman" w:cstheme="minorHAnsi"/>
          <w:spacing w:val="-2"/>
          <w:sz w:val="22"/>
          <w:szCs w:val="22"/>
        </w:rPr>
        <w:t xml:space="preserve"> to </w:t>
      </w:r>
      <w:hyperlink r:id="rId8" w:history="1">
        <w:r w:rsidR="0074581B" w:rsidRPr="007D48D4">
          <w:rPr>
            <w:rStyle w:val="Hyperlink"/>
            <w:rFonts w:ascii="宋体" w:hAnsi="宋体"/>
            <w:spacing w:val="-2"/>
            <w:sz w:val="21"/>
            <w:szCs w:val="21"/>
          </w:rPr>
          <w:t>pc-office@tianjinjuilliard.edu.cn</w:t>
        </w:r>
      </w:hyperlink>
      <w:bookmarkStart w:id="0" w:name="_GoBack"/>
      <w:bookmarkEnd w:id="0"/>
    </w:p>
    <w:p w14:paraId="51DC4425" w14:textId="3B259AFF" w:rsidR="002B58AD" w:rsidRPr="00005177" w:rsidRDefault="002B58AD" w:rsidP="002B58AD">
      <w:pPr>
        <w:numPr>
          <w:ilvl w:val="0"/>
          <w:numId w:val="10"/>
        </w:numPr>
        <w:shd w:val="clear" w:color="auto" w:fill="FFFFFF"/>
        <w:spacing w:before="100" w:beforeAutospacing="1" w:after="100" w:afterAutospacing="1"/>
        <w:ind w:left="450"/>
        <w:rPr>
          <w:rFonts w:eastAsia="Times New Roman" w:cstheme="minorHAnsi"/>
          <w:spacing w:val="-2"/>
          <w:sz w:val="22"/>
          <w:szCs w:val="22"/>
        </w:rPr>
      </w:pPr>
      <w:r w:rsidRPr="00005177">
        <w:rPr>
          <w:rFonts w:eastAsia="Times New Roman" w:cstheme="minorHAnsi"/>
          <w:spacing w:val="-2"/>
          <w:sz w:val="22"/>
          <w:szCs w:val="22"/>
        </w:rPr>
        <w:t>A cover letter describing your interest in the position and how you can contribute to The Tianjin Juilliard School</w:t>
      </w:r>
    </w:p>
    <w:p w14:paraId="0A2F30F6" w14:textId="47A4C923" w:rsidR="002B58AD" w:rsidRPr="00005177" w:rsidRDefault="002B58AD" w:rsidP="002B58AD">
      <w:pPr>
        <w:numPr>
          <w:ilvl w:val="0"/>
          <w:numId w:val="10"/>
        </w:numPr>
        <w:shd w:val="clear" w:color="auto" w:fill="FFFFFF"/>
        <w:spacing w:before="100" w:beforeAutospacing="1" w:after="100" w:afterAutospacing="1"/>
        <w:ind w:left="450"/>
        <w:rPr>
          <w:rFonts w:eastAsia="Times New Roman" w:cstheme="minorHAnsi"/>
          <w:spacing w:val="-2"/>
          <w:sz w:val="22"/>
          <w:szCs w:val="22"/>
        </w:rPr>
      </w:pPr>
      <w:r w:rsidRPr="00005177">
        <w:rPr>
          <w:rFonts w:eastAsia="Times New Roman" w:cstheme="minorHAnsi"/>
          <w:spacing w:val="-2"/>
          <w:sz w:val="22"/>
          <w:szCs w:val="22"/>
        </w:rPr>
        <w:t>Resume</w:t>
      </w:r>
      <w:r w:rsidR="00B66F02" w:rsidRPr="00005177">
        <w:rPr>
          <w:rFonts w:eastAsia="Times New Roman" w:cstheme="minorHAnsi"/>
          <w:spacing w:val="-2"/>
          <w:sz w:val="22"/>
          <w:szCs w:val="22"/>
        </w:rPr>
        <w:t xml:space="preserve"> or professional C.V.</w:t>
      </w:r>
    </w:p>
    <w:p w14:paraId="3D70D587" w14:textId="40BE25C1" w:rsidR="00BC5366" w:rsidRPr="00005177" w:rsidRDefault="005C7FB2" w:rsidP="00DC1EB9">
      <w:pPr>
        <w:rPr>
          <w:rFonts w:eastAsia="Times New Roman" w:cstheme="minorHAnsi"/>
          <w:spacing w:val="-2"/>
          <w:sz w:val="22"/>
          <w:szCs w:val="22"/>
        </w:rPr>
      </w:pPr>
      <w:r w:rsidRPr="00005177">
        <w:rPr>
          <w:rFonts w:eastAsia="Times New Roman" w:cstheme="minorHAnsi"/>
          <w:spacing w:val="-2"/>
          <w:sz w:val="22"/>
          <w:szCs w:val="22"/>
        </w:rPr>
        <w:lastRenderedPageBreak/>
        <w:t>Two</w:t>
      </w:r>
      <w:r w:rsidR="002B58AD" w:rsidRPr="00005177">
        <w:rPr>
          <w:rFonts w:eastAsia="Times New Roman" w:cstheme="minorHAnsi"/>
          <w:spacing w:val="-2"/>
          <w:sz w:val="22"/>
          <w:szCs w:val="22"/>
        </w:rPr>
        <w:t xml:space="preserve"> references (names and contact information)</w:t>
      </w:r>
      <w:r w:rsidR="00DC1EB9" w:rsidRPr="00005177">
        <w:rPr>
          <w:rFonts w:ascii="Times New Roman" w:hAnsi="Times New Roman" w:cs="Times New Roman" w:hint="eastAsia"/>
          <w:b/>
          <w:sz w:val="21"/>
          <w:szCs w:val="21"/>
          <w:lang w:eastAsia="zh-CN"/>
        </w:rPr>
        <w:t xml:space="preserve"> </w:t>
      </w:r>
    </w:p>
    <w:p w14:paraId="6DC3E26E" w14:textId="77777777" w:rsidR="00DC1EB9" w:rsidRPr="00005177" w:rsidRDefault="00DC1EB9" w:rsidP="007B3927">
      <w:pPr>
        <w:rPr>
          <w:rFonts w:eastAsia="Times New Roman"/>
          <w:b/>
          <w:spacing w:val="-2"/>
          <w:sz w:val="22"/>
          <w:szCs w:val="22"/>
          <w:lang w:eastAsia="zh-CN"/>
        </w:rPr>
      </w:pPr>
    </w:p>
    <w:p w14:paraId="1D3103EA" w14:textId="33CD8068" w:rsidR="007B3927" w:rsidRPr="00005177" w:rsidRDefault="007B3927" w:rsidP="007B3927">
      <w:pPr>
        <w:rPr>
          <w:rFonts w:eastAsia="Times New Roman"/>
          <w:b/>
          <w:spacing w:val="-2"/>
          <w:sz w:val="22"/>
          <w:szCs w:val="22"/>
        </w:rPr>
      </w:pPr>
      <w:r w:rsidRPr="00005177">
        <w:rPr>
          <w:rFonts w:eastAsia="Times New Roman"/>
          <w:b/>
          <w:spacing w:val="-2"/>
          <w:sz w:val="22"/>
          <w:szCs w:val="22"/>
        </w:rPr>
        <w:t>How to apply on-line:</w:t>
      </w:r>
    </w:p>
    <w:p w14:paraId="7C6FE1C6" w14:textId="77777777" w:rsidR="007B3927" w:rsidRPr="00005177" w:rsidRDefault="007B3927" w:rsidP="007B3927">
      <w:pPr>
        <w:shd w:val="clear" w:color="auto" w:fill="FFFFFF" w:themeFill="background1"/>
        <w:rPr>
          <w:rFonts w:ascii="Calibri" w:eastAsia="Times New Roman" w:hAnsi="Calibri" w:cs="Calibri"/>
          <w:sz w:val="22"/>
          <w:szCs w:val="22"/>
        </w:rPr>
      </w:pPr>
    </w:p>
    <w:p w14:paraId="37F5EFA0" w14:textId="7AA670D6" w:rsidR="007F670A" w:rsidRPr="00005177" w:rsidRDefault="007F670A" w:rsidP="007F670A">
      <w:pPr>
        <w:shd w:val="clear" w:color="auto" w:fill="FFFFFF" w:themeFill="background1"/>
        <w:rPr>
          <w:rFonts w:eastAsia="Times New Roman"/>
          <w:spacing w:val="-2"/>
          <w:sz w:val="22"/>
          <w:szCs w:val="22"/>
        </w:rPr>
      </w:pPr>
      <w:r w:rsidRPr="00005177">
        <w:rPr>
          <w:rFonts w:ascii="Calibri" w:eastAsia="Times New Roman" w:hAnsi="Calibri" w:cs="Calibri"/>
          <w:sz w:val="22"/>
          <w:szCs w:val="22"/>
        </w:rPr>
        <w:t xml:space="preserve">Please click on the following link and </w:t>
      </w:r>
      <w:r w:rsidRPr="00005177">
        <w:rPr>
          <w:rFonts w:eastAsia="Times New Roman"/>
          <w:spacing w:val="-2"/>
          <w:sz w:val="22"/>
          <w:szCs w:val="22"/>
        </w:rPr>
        <w:t xml:space="preserve">give online application through the website of the position link. </w:t>
      </w:r>
    </w:p>
    <w:p w14:paraId="70F695BA" w14:textId="6ABFCBFA" w:rsidR="007F670A" w:rsidRPr="00005177" w:rsidRDefault="00B41C5D" w:rsidP="007F670A">
      <w:pPr>
        <w:shd w:val="clear" w:color="auto" w:fill="FFFFFF" w:themeFill="background1"/>
        <w:rPr>
          <w:rStyle w:val="Hyperlink"/>
          <w:color w:val="auto"/>
          <w:sz w:val="22"/>
          <w:szCs w:val="22"/>
        </w:rPr>
      </w:pPr>
      <w:hyperlink r:id="rId9" w:history="1">
        <w:r w:rsidR="007F670A" w:rsidRPr="00005177">
          <w:rPr>
            <w:rStyle w:val="Hyperlink"/>
            <w:color w:val="auto"/>
            <w:sz w:val="22"/>
            <w:szCs w:val="22"/>
          </w:rPr>
          <w:t>https://www.tianjinjuilliard.edu.cn/school/human-resources/job-openings/</w:t>
        </w:r>
      </w:hyperlink>
    </w:p>
    <w:p w14:paraId="6CD72CB0" w14:textId="77777777" w:rsidR="00DC1EB9" w:rsidRPr="00005177" w:rsidRDefault="00DC1EB9">
      <w:pPr>
        <w:rPr>
          <w:rFonts w:ascii="Times New Roman" w:hAnsi="Times New Roman" w:cs="Times New Roman"/>
          <w:b/>
          <w:sz w:val="21"/>
          <w:szCs w:val="21"/>
          <w:lang w:eastAsia="zh-CN"/>
        </w:rPr>
      </w:pPr>
      <w:r w:rsidRPr="00005177">
        <w:rPr>
          <w:rFonts w:ascii="Times New Roman" w:hAnsi="Times New Roman" w:cs="Times New Roman"/>
          <w:b/>
          <w:sz w:val="21"/>
          <w:szCs w:val="21"/>
          <w:lang w:eastAsia="zh-CN"/>
        </w:rPr>
        <w:br w:type="page"/>
      </w:r>
    </w:p>
    <w:p w14:paraId="59BB2498" w14:textId="3C0D7F3D" w:rsidR="00DC1EB9" w:rsidRPr="00005177" w:rsidRDefault="00DC1EB9" w:rsidP="00DC1EB9">
      <w:pPr>
        <w:rPr>
          <w:rFonts w:ascii="宋体" w:hAnsi="宋体" w:cs="Times New Roman"/>
          <w:b/>
          <w:sz w:val="21"/>
          <w:szCs w:val="21"/>
          <w:lang w:eastAsia="zh-CN"/>
        </w:rPr>
      </w:pPr>
      <w:r w:rsidRPr="00005177">
        <w:rPr>
          <w:rFonts w:ascii="宋体" w:hAnsi="宋体" w:cs="Times New Roman" w:hint="eastAsia"/>
          <w:b/>
          <w:sz w:val="21"/>
          <w:szCs w:val="21"/>
          <w:lang w:eastAsia="zh-CN"/>
        </w:rPr>
        <w:lastRenderedPageBreak/>
        <w:t>天津茱莉亚学院</w:t>
      </w:r>
    </w:p>
    <w:p w14:paraId="7B77BFFE" w14:textId="751FF56C" w:rsidR="00DC1EB9" w:rsidRPr="00005177" w:rsidRDefault="00DC1EB9" w:rsidP="00DC1EB9">
      <w:pPr>
        <w:jc w:val="both"/>
        <w:rPr>
          <w:rFonts w:ascii="宋体" w:hAnsi="宋体" w:cs="Times New Roman"/>
          <w:b/>
          <w:sz w:val="21"/>
          <w:szCs w:val="21"/>
          <w:lang w:eastAsia="zh-CN"/>
        </w:rPr>
      </w:pPr>
      <w:r w:rsidRPr="00005177">
        <w:rPr>
          <w:rFonts w:ascii="宋体" w:hAnsi="宋体" w:cs="Times New Roman" w:hint="eastAsia"/>
          <w:b/>
          <w:sz w:val="21"/>
          <w:szCs w:val="21"/>
          <w:lang w:eastAsia="zh-CN"/>
        </w:rPr>
        <w:t>预科</w:t>
      </w:r>
      <w:r w:rsidR="00010BD6" w:rsidRPr="00005177">
        <w:rPr>
          <w:rFonts w:ascii="宋体" w:hAnsi="宋体" w:cs="Times New Roman" w:hint="eastAsia"/>
          <w:b/>
          <w:sz w:val="21"/>
          <w:szCs w:val="21"/>
          <w:lang w:eastAsia="zh-CN"/>
        </w:rPr>
        <w:t>音乐素养课程</w:t>
      </w:r>
      <w:r w:rsidRPr="00005177">
        <w:rPr>
          <w:rFonts w:ascii="宋体" w:hAnsi="宋体" w:cs="Times New Roman" w:hint="eastAsia"/>
          <w:b/>
          <w:sz w:val="21"/>
          <w:szCs w:val="21"/>
          <w:lang w:eastAsia="zh-CN"/>
        </w:rPr>
        <w:t>英语教师</w:t>
      </w:r>
      <w:r w:rsidR="007818BA" w:rsidRPr="00005177">
        <w:rPr>
          <w:rFonts w:ascii="宋体" w:hAnsi="宋体" w:cs="Times New Roman" w:hint="eastAsia"/>
          <w:b/>
          <w:sz w:val="21"/>
          <w:szCs w:val="21"/>
          <w:lang w:eastAsia="zh-CN"/>
        </w:rPr>
        <w:t xml:space="preserve"> （兼职）</w:t>
      </w:r>
    </w:p>
    <w:p w14:paraId="6FAC2B85" w14:textId="77777777" w:rsidR="00DC1EB9" w:rsidRPr="00005177" w:rsidRDefault="00DC1EB9" w:rsidP="00DC1EB9">
      <w:pPr>
        <w:rPr>
          <w:rFonts w:ascii="宋体" w:hAnsi="宋体" w:cs="Times New Roman"/>
          <w:b/>
          <w:bCs/>
          <w:color w:val="000000" w:themeColor="text1"/>
          <w:sz w:val="21"/>
          <w:szCs w:val="21"/>
          <w:lang w:eastAsia="zh-CN"/>
        </w:rPr>
      </w:pPr>
    </w:p>
    <w:p w14:paraId="675CC958" w14:textId="7A8C33CD" w:rsidR="00DC1EB9" w:rsidRPr="00005177" w:rsidRDefault="00DC1EB9" w:rsidP="00DC1EB9">
      <w:pPr>
        <w:rPr>
          <w:rFonts w:ascii="宋体" w:hAnsi="宋体" w:cs="Times New Roman"/>
          <w:b/>
          <w:bCs/>
          <w:color w:val="000000" w:themeColor="text1"/>
          <w:sz w:val="21"/>
          <w:szCs w:val="21"/>
          <w:lang w:eastAsia="zh-CN"/>
        </w:rPr>
      </w:pPr>
      <w:r w:rsidRPr="00005177">
        <w:rPr>
          <w:rFonts w:ascii="宋体" w:hAnsi="宋体" w:cs="Times New Roman" w:hint="eastAsia"/>
          <w:b/>
          <w:bCs/>
          <w:color w:val="000000" w:themeColor="text1"/>
          <w:sz w:val="21"/>
          <w:szCs w:val="21"/>
          <w:lang w:eastAsia="zh-CN"/>
        </w:rPr>
        <w:t>职位描述：</w:t>
      </w:r>
    </w:p>
    <w:p w14:paraId="6DA5194C" w14:textId="77777777" w:rsidR="00DC1EB9" w:rsidRPr="00005177" w:rsidRDefault="00DC1EB9" w:rsidP="00DC1EB9">
      <w:pPr>
        <w:rPr>
          <w:rFonts w:ascii="宋体" w:hAnsi="宋体" w:cs="Times New Roman"/>
          <w:sz w:val="22"/>
          <w:szCs w:val="22"/>
          <w:lang w:eastAsia="zh-CN"/>
        </w:rPr>
      </w:pPr>
    </w:p>
    <w:p w14:paraId="71C85AC3" w14:textId="77777777" w:rsidR="00DC1EB9" w:rsidRPr="00005177" w:rsidRDefault="00DC1EB9" w:rsidP="00010BD6">
      <w:pPr>
        <w:jc w:val="both"/>
        <w:rPr>
          <w:rFonts w:ascii="宋体" w:hAnsi="宋体" w:cs="宋体"/>
          <w:color w:val="000000" w:themeColor="text1"/>
          <w:sz w:val="22"/>
          <w:szCs w:val="22"/>
          <w:lang w:eastAsia="zh-CN"/>
        </w:rPr>
      </w:pPr>
      <w:r w:rsidRPr="00005177">
        <w:rPr>
          <w:rFonts w:ascii="宋体" w:hAnsi="宋体" w:cs="宋体" w:hint="eastAsia"/>
          <w:color w:val="000000" w:themeColor="text1"/>
          <w:sz w:val="22"/>
          <w:szCs w:val="22"/>
          <w:lang w:eastAsia="zh-CN"/>
        </w:rPr>
        <w:t>天津茱莉亚学院（</w:t>
      </w:r>
      <w:r w:rsidRPr="00005177">
        <w:rPr>
          <w:rFonts w:ascii="宋体" w:hAnsi="宋体" w:cs="Calibri" w:hint="eastAsia"/>
          <w:color w:val="000000" w:themeColor="text1"/>
          <w:sz w:val="22"/>
          <w:szCs w:val="22"/>
          <w:lang w:eastAsia="zh-CN"/>
        </w:rPr>
        <w:t>T</w:t>
      </w:r>
      <w:r w:rsidRPr="00005177">
        <w:rPr>
          <w:rFonts w:ascii="宋体" w:hAnsi="宋体" w:cs="Calibri"/>
          <w:color w:val="000000" w:themeColor="text1"/>
          <w:sz w:val="22"/>
          <w:szCs w:val="22"/>
          <w:lang w:eastAsia="zh-CN"/>
        </w:rPr>
        <w:t>JS</w:t>
      </w:r>
      <w:r w:rsidRPr="00005177">
        <w:rPr>
          <w:rFonts w:ascii="宋体" w:hAnsi="宋体" w:cs="宋体" w:hint="eastAsia"/>
          <w:color w:val="000000" w:themeColor="text1"/>
          <w:sz w:val="22"/>
          <w:szCs w:val="22"/>
          <w:lang w:eastAsia="zh-CN"/>
        </w:rPr>
        <w:t>）是茱莉亚学院第一所海外分院。经中国教育部批准，天津茱莉亚学院在</w:t>
      </w:r>
      <w:r w:rsidRPr="00005177">
        <w:rPr>
          <w:rFonts w:ascii="宋体" w:hAnsi="宋体" w:cs="Calibri" w:hint="eastAsia"/>
          <w:color w:val="000000" w:themeColor="text1"/>
          <w:sz w:val="22"/>
          <w:szCs w:val="22"/>
          <w:lang w:eastAsia="zh-CN"/>
        </w:rPr>
        <w:t>2019</w:t>
      </w:r>
      <w:r w:rsidRPr="00005177">
        <w:rPr>
          <w:rFonts w:ascii="宋体" w:hAnsi="宋体" w:cs="宋体" w:hint="eastAsia"/>
          <w:color w:val="000000" w:themeColor="text1"/>
          <w:sz w:val="22"/>
          <w:szCs w:val="22"/>
          <w:lang w:eastAsia="zh-CN"/>
        </w:rPr>
        <w:t>学年迎来了第一批大学预科生，并在</w:t>
      </w:r>
      <w:r w:rsidRPr="00005177">
        <w:rPr>
          <w:rFonts w:ascii="宋体" w:hAnsi="宋体" w:cs="Calibri" w:hint="eastAsia"/>
          <w:color w:val="000000" w:themeColor="text1"/>
          <w:sz w:val="22"/>
          <w:szCs w:val="22"/>
          <w:lang w:eastAsia="zh-CN"/>
        </w:rPr>
        <w:t>2020</w:t>
      </w:r>
      <w:r w:rsidRPr="00005177">
        <w:rPr>
          <w:rFonts w:ascii="宋体" w:hAnsi="宋体" w:cs="宋体" w:hint="eastAsia"/>
          <w:color w:val="000000" w:themeColor="text1"/>
          <w:sz w:val="22"/>
          <w:szCs w:val="22"/>
          <w:lang w:eastAsia="zh-CN"/>
        </w:rPr>
        <w:t>年秋季学期迎来了第一批研究生入学。在天津茱莉亚学院，众多享誉世界的音乐家及教育家，将携手组成世界级水准的常驻教师团队，通过培育与践行核心教育价值观、传授人才培养经验，在此迎候理想远大的音乐学习者，并倾力支持和伴随他们的学习及成长之路。我们所致力培养的不仅是音乐家，更是在各领域成为未来引领者的青年人。</w:t>
      </w:r>
    </w:p>
    <w:p w14:paraId="2E4EE93F" w14:textId="77777777" w:rsidR="00DC1EB9" w:rsidRPr="00005177" w:rsidRDefault="00DC1EB9" w:rsidP="00010BD6">
      <w:pPr>
        <w:jc w:val="both"/>
        <w:rPr>
          <w:rFonts w:ascii="宋体" w:hAnsi="宋体" w:cs="Calibri"/>
          <w:color w:val="000000" w:themeColor="text1"/>
          <w:sz w:val="22"/>
          <w:szCs w:val="22"/>
          <w:lang w:eastAsia="zh-CN"/>
        </w:rPr>
      </w:pPr>
    </w:p>
    <w:p w14:paraId="2456D9D9" w14:textId="77777777" w:rsidR="00DC1EB9" w:rsidRPr="00005177" w:rsidRDefault="00DC1EB9" w:rsidP="00010BD6">
      <w:pPr>
        <w:jc w:val="both"/>
        <w:rPr>
          <w:rFonts w:ascii="宋体" w:hAnsi="宋体" w:cs="宋体"/>
          <w:color w:val="000000" w:themeColor="text1"/>
          <w:sz w:val="22"/>
          <w:szCs w:val="22"/>
          <w:lang w:eastAsia="zh-CN"/>
        </w:rPr>
      </w:pPr>
      <w:r w:rsidRPr="00005177">
        <w:rPr>
          <w:rFonts w:ascii="宋体" w:hAnsi="宋体" w:cs="宋体" w:hint="eastAsia"/>
          <w:color w:val="000000" w:themeColor="text1"/>
          <w:sz w:val="22"/>
          <w:szCs w:val="22"/>
          <w:lang w:eastAsia="zh-CN"/>
        </w:rPr>
        <w:t>天津茱莉亚学院大学预科在九月至五月的周六为艺术水准出众的</w:t>
      </w:r>
      <w:r w:rsidRPr="00005177">
        <w:rPr>
          <w:rFonts w:ascii="宋体" w:hAnsi="宋体" w:cs="Calibri" w:hint="eastAsia"/>
          <w:color w:val="000000" w:themeColor="text1"/>
          <w:sz w:val="22"/>
          <w:szCs w:val="22"/>
          <w:lang w:eastAsia="zh-CN"/>
        </w:rPr>
        <w:t>8-</w:t>
      </w:r>
      <w:r w:rsidRPr="00005177">
        <w:rPr>
          <w:rFonts w:ascii="宋体" w:hAnsi="宋体" w:cs="Calibri"/>
          <w:color w:val="000000" w:themeColor="text1"/>
          <w:sz w:val="22"/>
          <w:szCs w:val="22"/>
          <w:lang w:eastAsia="zh-CN"/>
        </w:rPr>
        <w:t>18</w:t>
      </w:r>
      <w:r w:rsidRPr="00005177">
        <w:rPr>
          <w:rFonts w:ascii="宋体" w:hAnsi="宋体" w:cs="宋体" w:hint="eastAsia"/>
          <w:color w:val="000000" w:themeColor="text1"/>
          <w:sz w:val="22"/>
          <w:szCs w:val="22"/>
          <w:lang w:eastAsia="zh-CN"/>
        </w:rPr>
        <w:t>岁青少年提供综合性的学院式预科教育，教师们不仅言传身教，尽其所能地为这些少年天才的成长领路护航，更致力于精细打磨学生的演奏技艺，努力培养他们的创造力和好奇心，帮助他们做好进入顶尖音乐学院接受高等教育的准备。天津茱莉亚学院高度重视音乐教育中早期发展及严格规训的重要性，也为此致力于塑造能让学生的艺术天赋与演奏技巧充分发展的学习氛围。</w:t>
      </w:r>
    </w:p>
    <w:p w14:paraId="32F02A02" w14:textId="77777777" w:rsidR="00DC1EB9" w:rsidRPr="00005177" w:rsidRDefault="00DC1EB9" w:rsidP="00DC1EB9">
      <w:pPr>
        <w:rPr>
          <w:rFonts w:ascii="宋体" w:hAnsi="宋体" w:cs="Calibri"/>
          <w:color w:val="000000" w:themeColor="text1"/>
          <w:sz w:val="22"/>
          <w:szCs w:val="22"/>
          <w:lang w:eastAsia="zh-CN"/>
        </w:rPr>
      </w:pPr>
    </w:p>
    <w:p w14:paraId="42884FD7" w14:textId="7809D12D" w:rsidR="00DC1EB9" w:rsidRPr="00005177" w:rsidRDefault="00010BD6" w:rsidP="00DC1EB9">
      <w:pPr>
        <w:rPr>
          <w:rFonts w:ascii="宋体" w:hAnsi="宋体" w:cs="Calibri"/>
          <w:color w:val="000000" w:themeColor="text1"/>
          <w:sz w:val="22"/>
          <w:szCs w:val="22"/>
          <w:lang w:eastAsia="zh-CN"/>
        </w:rPr>
      </w:pPr>
      <w:r w:rsidRPr="00005177">
        <w:rPr>
          <w:rFonts w:ascii="宋体" w:hAnsi="宋体" w:cs="宋体" w:hint="eastAsia"/>
          <w:color w:val="000000" w:themeColor="text1"/>
          <w:sz w:val="22"/>
          <w:szCs w:val="22"/>
          <w:lang w:eastAsia="zh-CN"/>
        </w:rPr>
        <w:t>该职位为兼职职位。无需长期居住天津，</w:t>
      </w:r>
      <w:r w:rsidR="00DC1EB9" w:rsidRPr="00005177">
        <w:rPr>
          <w:rFonts w:ascii="宋体" w:hAnsi="宋体" w:cs="宋体" w:hint="eastAsia"/>
          <w:color w:val="000000" w:themeColor="text1"/>
          <w:sz w:val="22"/>
          <w:szCs w:val="22"/>
          <w:lang w:eastAsia="zh-CN"/>
        </w:rPr>
        <w:t>但</w:t>
      </w:r>
      <w:r w:rsidRPr="00005177">
        <w:rPr>
          <w:rFonts w:ascii="宋体" w:hAnsi="宋体" w:cs="宋体" w:hint="eastAsia"/>
          <w:color w:val="000000" w:themeColor="text1"/>
          <w:sz w:val="22"/>
          <w:szCs w:val="22"/>
          <w:lang w:eastAsia="zh-CN"/>
        </w:rPr>
        <w:t>教师须确保</w:t>
      </w:r>
      <w:r w:rsidR="00DC1EB9" w:rsidRPr="00005177">
        <w:rPr>
          <w:rFonts w:ascii="宋体" w:hAnsi="宋体" w:cs="宋体" w:hint="eastAsia"/>
          <w:color w:val="000000" w:themeColor="text1"/>
          <w:sz w:val="22"/>
          <w:szCs w:val="22"/>
          <w:lang w:eastAsia="zh-CN"/>
        </w:rPr>
        <w:t>每周六往返天津</w:t>
      </w:r>
      <w:r w:rsidRPr="00005177">
        <w:rPr>
          <w:rFonts w:ascii="宋体" w:hAnsi="宋体" w:cs="宋体" w:hint="eastAsia"/>
          <w:color w:val="000000" w:themeColor="text1"/>
          <w:sz w:val="22"/>
          <w:szCs w:val="22"/>
          <w:lang w:eastAsia="zh-CN"/>
        </w:rPr>
        <w:t>以安排</w:t>
      </w:r>
      <w:r w:rsidR="00DC1EB9" w:rsidRPr="00005177">
        <w:rPr>
          <w:rFonts w:ascii="宋体" w:hAnsi="宋体" w:cs="宋体" w:hint="eastAsia"/>
          <w:color w:val="000000" w:themeColor="text1"/>
          <w:sz w:val="22"/>
          <w:szCs w:val="22"/>
          <w:lang w:eastAsia="zh-CN"/>
        </w:rPr>
        <w:t>教学</w:t>
      </w:r>
      <w:r w:rsidRPr="00005177">
        <w:rPr>
          <w:rFonts w:ascii="宋体" w:hAnsi="宋体" w:cs="宋体" w:hint="eastAsia"/>
          <w:color w:val="000000" w:themeColor="text1"/>
          <w:sz w:val="22"/>
          <w:szCs w:val="22"/>
          <w:lang w:eastAsia="zh-CN"/>
        </w:rPr>
        <w:t>工作。</w:t>
      </w:r>
      <w:r w:rsidR="00DC1EB9" w:rsidRPr="00005177">
        <w:rPr>
          <w:rFonts w:ascii="宋体" w:hAnsi="宋体" w:cs="宋体" w:hint="eastAsia"/>
          <w:color w:val="000000" w:themeColor="text1"/>
          <w:sz w:val="22"/>
          <w:szCs w:val="22"/>
          <w:lang w:eastAsia="zh-CN"/>
        </w:rPr>
        <w:t>申请人必须具备在中国从事兼职工作的资格。</w:t>
      </w:r>
    </w:p>
    <w:p w14:paraId="543AD3B3" w14:textId="77777777" w:rsidR="00DC1EB9" w:rsidRPr="00005177" w:rsidRDefault="00DC1EB9" w:rsidP="00DC1EB9">
      <w:pPr>
        <w:rPr>
          <w:rFonts w:ascii="宋体" w:hAnsi="宋体" w:cs="微软雅黑"/>
          <w:b/>
          <w:bCs/>
          <w:color w:val="000000"/>
          <w:sz w:val="21"/>
          <w:szCs w:val="21"/>
          <w:lang w:eastAsia="zh-CN"/>
        </w:rPr>
      </w:pPr>
    </w:p>
    <w:p w14:paraId="1E8F79C5" w14:textId="7882FD42" w:rsidR="00DC1EB9" w:rsidRPr="00005177" w:rsidRDefault="00DC1EB9" w:rsidP="00DC1EB9">
      <w:pPr>
        <w:rPr>
          <w:rFonts w:ascii="宋体" w:hAnsi="宋体" w:cs="微软雅黑"/>
          <w:b/>
          <w:bCs/>
          <w:color w:val="000000"/>
          <w:sz w:val="21"/>
          <w:szCs w:val="21"/>
          <w:lang w:eastAsia="zh-CN"/>
        </w:rPr>
      </w:pPr>
      <w:r w:rsidRPr="00005177">
        <w:rPr>
          <w:rFonts w:ascii="宋体" w:hAnsi="宋体" w:cs="微软雅黑" w:hint="eastAsia"/>
          <w:b/>
          <w:bCs/>
          <w:color w:val="000000"/>
          <w:sz w:val="21"/>
          <w:szCs w:val="21"/>
          <w:lang w:eastAsia="zh-CN"/>
        </w:rPr>
        <w:t>工作职责：</w:t>
      </w:r>
    </w:p>
    <w:p w14:paraId="013F3145" w14:textId="5149B5C5" w:rsidR="00DC1EB9" w:rsidRPr="00005177" w:rsidRDefault="00DC1EB9" w:rsidP="00DC1EB9">
      <w:p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工作地点为天津，工作时间为该学年（同年</w:t>
      </w:r>
      <w:r w:rsidRPr="00005177">
        <w:rPr>
          <w:rFonts w:ascii="宋体" w:hAnsi="宋体" w:cs="微软雅黑"/>
          <w:color w:val="000000"/>
          <w:sz w:val="21"/>
          <w:szCs w:val="21"/>
          <w:lang w:eastAsia="zh-CN"/>
        </w:rPr>
        <w:t>9月至</w:t>
      </w:r>
      <w:r w:rsidRPr="00005177">
        <w:rPr>
          <w:rFonts w:ascii="宋体" w:hAnsi="宋体" w:cs="微软雅黑" w:hint="eastAsia"/>
          <w:color w:val="000000"/>
          <w:sz w:val="21"/>
          <w:szCs w:val="21"/>
          <w:lang w:eastAsia="zh-CN"/>
        </w:rPr>
        <w:t>次年</w:t>
      </w:r>
      <w:r w:rsidRPr="00005177">
        <w:rPr>
          <w:rFonts w:ascii="宋体" w:hAnsi="宋体" w:cs="微软雅黑"/>
          <w:color w:val="000000"/>
          <w:sz w:val="21"/>
          <w:szCs w:val="21"/>
          <w:lang w:eastAsia="zh-CN"/>
        </w:rPr>
        <w:t>5月</w:t>
      </w:r>
      <w:r w:rsidRPr="00005177">
        <w:rPr>
          <w:rFonts w:ascii="宋体" w:hAnsi="宋体" w:cs="微软雅黑" w:hint="eastAsia"/>
          <w:color w:val="000000"/>
          <w:sz w:val="21"/>
          <w:szCs w:val="21"/>
          <w:lang w:eastAsia="zh-CN"/>
        </w:rPr>
        <w:t>）的周六。该职位</w:t>
      </w:r>
      <w:r w:rsidR="00010BD6" w:rsidRPr="00005177">
        <w:rPr>
          <w:rFonts w:ascii="宋体" w:hAnsi="宋体" w:cs="微软雅黑" w:hint="eastAsia"/>
          <w:color w:val="000000"/>
          <w:sz w:val="21"/>
          <w:szCs w:val="21"/>
          <w:lang w:eastAsia="zh-CN"/>
        </w:rPr>
        <w:t>按</w:t>
      </w:r>
      <w:r w:rsidRPr="00005177">
        <w:rPr>
          <w:rFonts w:ascii="宋体" w:hAnsi="宋体" w:cs="微软雅黑" w:hint="eastAsia"/>
          <w:color w:val="000000"/>
          <w:sz w:val="21"/>
          <w:szCs w:val="21"/>
          <w:lang w:eastAsia="zh-CN"/>
        </w:rPr>
        <w:t>时薪</w:t>
      </w:r>
      <w:r w:rsidR="00010BD6" w:rsidRPr="00005177">
        <w:rPr>
          <w:rFonts w:ascii="宋体" w:hAnsi="宋体" w:cs="微软雅黑" w:hint="eastAsia"/>
          <w:color w:val="000000"/>
          <w:sz w:val="21"/>
          <w:szCs w:val="21"/>
          <w:lang w:eastAsia="zh-CN"/>
        </w:rPr>
        <w:t>支付</w:t>
      </w:r>
      <w:r w:rsidRPr="00005177">
        <w:rPr>
          <w:rFonts w:ascii="宋体" w:hAnsi="宋体" w:cs="微软雅黑" w:hint="eastAsia"/>
          <w:color w:val="000000"/>
          <w:sz w:val="21"/>
          <w:szCs w:val="21"/>
          <w:lang w:eastAsia="zh-CN"/>
        </w:rPr>
        <w:t>。</w:t>
      </w:r>
    </w:p>
    <w:p w14:paraId="7051C81B" w14:textId="77777777" w:rsidR="00DC1EB9" w:rsidRPr="00005177" w:rsidRDefault="00DC1EB9" w:rsidP="00DC1EB9">
      <w:pPr>
        <w:rPr>
          <w:rFonts w:ascii="宋体" w:hAnsi="宋体" w:cs="微软雅黑"/>
          <w:color w:val="000000"/>
          <w:sz w:val="21"/>
          <w:szCs w:val="21"/>
          <w:lang w:eastAsia="zh-CN"/>
        </w:rPr>
      </w:pPr>
    </w:p>
    <w:p w14:paraId="0C769BD0" w14:textId="77777777" w:rsidR="00DC1EB9" w:rsidRPr="00005177" w:rsidRDefault="00DC1EB9" w:rsidP="00DC1EB9">
      <w:pPr>
        <w:numPr>
          <w:ilvl w:val="0"/>
          <w:numId w:val="11"/>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根据天津茱莉亚学院课程安排，准备和教授每周的音乐素养英文课程（</w:t>
      </w:r>
      <w:r w:rsidRPr="00005177">
        <w:rPr>
          <w:rFonts w:ascii="宋体" w:hAnsi="宋体" w:cs="微软雅黑"/>
          <w:color w:val="000000"/>
          <w:sz w:val="21"/>
          <w:szCs w:val="21"/>
          <w:lang w:eastAsia="zh-CN"/>
        </w:rPr>
        <w:t>EMP</w:t>
      </w:r>
      <w:r w:rsidRPr="00005177">
        <w:rPr>
          <w:rFonts w:ascii="宋体" w:hAnsi="宋体" w:cs="微软雅黑" w:hint="eastAsia"/>
          <w:color w:val="000000"/>
          <w:sz w:val="21"/>
          <w:szCs w:val="21"/>
          <w:lang w:eastAsia="zh-CN"/>
        </w:rPr>
        <w:t>）。</w:t>
      </w:r>
    </w:p>
    <w:p w14:paraId="3D443E13" w14:textId="77777777" w:rsidR="00DC1EB9" w:rsidRPr="00005177" w:rsidRDefault="00DC1EB9" w:rsidP="00DC1EB9">
      <w:pPr>
        <w:numPr>
          <w:ilvl w:val="0"/>
          <w:numId w:val="11"/>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根据课堂表现和计划评估对学生进行评价和打分。</w:t>
      </w:r>
    </w:p>
    <w:p w14:paraId="7E0E2BA0" w14:textId="77777777" w:rsidR="00DC1EB9" w:rsidRPr="00005177" w:rsidRDefault="00DC1EB9" w:rsidP="00DC1EB9">
      <w:pPr>
        <w:numPr>
          <w:ilvl w:val="0"/>
          <w:numId w:val="11"/>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参加每年新生入学测试。</w:t>
      </w:r>
    </w:p>
    <w:p w14:paraId="00AC9955" w14:textId="7EE05B23" w:rsidR="00DC1EB9" w:rsidRPr="00005177" w:rsidRDefault="00DC1EB9" w:rsidP="00DC1EB9">
      <w:pPr>
        <w:numPr>
          <w:ilvl w:val="0"/>
          <w:numId w:val="11"/>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与学生家长就学生的学习和表现情况进行沟通</w:t>
      </w:r>
    </w:p>
    <w:p w14:paraId="4905489A" w14:textId="77777777" w:rsidR="00005177" w:rsidRPr="00005177" w:rsidRDefault="00005177" w:rsidP="00005177">
      <w:pPr>
        <w:numPr>
          <w:ilvl w:val="0"/>
          <w:numId w:val="11"/>
        </w:numPr>
        <w:rPr>
          <w:rFonts w:ascii="宋体" w:hAnsi="宋体" w:cs="微软雅黑"/>
          <w:color w:val="FF0000"/>
          <w:sz w:val="21"/>
          <w:szCs w:val="21"/>
          <w:lang w:eastAsia="zh-CN"/>
        </w:rPr>
      </w:pPr>
      <w:r w:rsidRPr="00005177">
        <w:rPr>
          <w:rFonts w:ascii="宋体" w:hAnsi="宋体" w:cs="宋体" w:hint="eastAsia"/>
          <w:color w:val="FF0000"/>
          <w:sz w:val="22"/>
          <w:szCs w:val="22"/>
          <w:lang w:eastAsia="zh-CN"/>
        </w:rPr>
        <w:t>创建学期课程大纲及每周教学内容</w:t>
      </w:r>
    </w:p>
    <w:p w14:paraId="001537AB" w14:textId="0B7622DB" w:rsidR="00005177" w:rsidRPr="00005177" w:rsidRDefault="00005177" w:rsidP="00005177">
      <w:pPr>
        <w:pStyle w:val="ListParagraph"/>
        <w:numPr>
          <w:ilvl w:val="0"/>
          <w:numId w:val="11"/>
        </w:numPr>
        <w:rPr>
          <w:rFonts w:ascii="宋体" w:hAnsi="宋体" w:cs="Calibri"/>
          <w:color w:val="FF0000"/>
          <w:sz w:val="22"/>
          <w:szCs w:val="22"/>
          <w:lang w:eastAsia="zh-CN"/>
        </w:rPr>
      </w:pPr>
      <w:r w:rsidRPr="00005177">
        <w:rPr>
          <w:rFonts w:ascii="宋体" w:hAnsi="宋体" w:cs="宋体" w:hint="eastAsia"/>
          <w:color w:val="FF0000"/>
          <w:sz w:val="22"/>
          <w:szCs w:val="22"/>
          <w:lang w:eastAsia="zh-CN"/>
        </w:rPr>
        <w:t>管理预科学生及研究生辅导的学习安排</w:t>
      </w:r>
    </w:p>
    <w:p w14:paraId="0801D0F3" w14:textId="77777777" w:rsidR="00DC1EB9" w:rsidRPr="00005177" w:rsidRDefault="00DC1EB9" w:rsidP="00DC1EB9">
      <w:pPr>
        <w:rPr>
          <w:rFonts w:ascii="宋体" w:hAnsi="宋体" w:cs="微软雅黑"/>
          <w:b/>
          <w:bCs/>
          <w:color w:val="000000"/>
          <w:sz w:val="21"/>
          <w:szCs w:val="21"/>
          <w:lang w:eastAsia="zh-CN"/>
        </w:rPr>
      </w:pPr>
    </w:p>
    <w:p w14:paraId="2031FF51" w14:textId="5DAE6FBF" w:rsidR="00DC1EB9" w:rsidRPr="00005177" w:rsidRDefault="00DC1EB9" w:rsidP="00DC1EB9">
      <w:pPr>
        <w:rPr>
          <w:rFonts w:ascii="宋体" w:hAnsi="宋体" w:cs="微软雅黑"/>
          <w:b/>
          <w:bCs/>
          <w:color w:val="000000"/>
          <w:sz w:val="21"/>
          <w:szCs w:val="21"/>
          <w:lang w:eastAsia="zh-CN"/>
        </w:rPr>
      </w:pPr>
      <w:r w:rsidRPr="00005177">
        <w:rPr>
          <w:rFonts w:ascii="宋体" w:hAnsi="宋体" w:cs="微软雅黑" w:hint="eastAsia"/>
          <w:b/>
          <w:bCs/>
          <w:color w:val="000000"/>
          <w:sz w:val="21"/>
          <w:szCs w:val="21"/>
          <w:lang w:eastAsia="zh-CN"/>
        </w:rPr>
        <w:t>职位要求：</w:t>
      </w:r>
    </w:p>
    <w:p w14:paraId="391C98D9" w14:textId="6617318F" w:rsidR="00DC1EB9" w:rsidRPr="00005177" w:rsidRDefault="00DC1EB9" w:rsidP="00DC1EB9">
      <w:pPr>
        <w:pStyle w:val="ListParagraph"/>
        <w:numPr>
          <w:ilvl w:val="0"/>
          <w:numId w:val="14"/>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英语教育教学资格（</w:t>
      </w:r>
      <w:r w:rsidRPr="00005177">
        <w:rPr>
          <w:rFonts w:ascii="宋体" w:hAnsi="宋体" w:cs="微软雅黑"/>
          <w:color w:val="000000"/>
          <w:sz w:val="21"/>
          <w:szCs w:val="21"/>
          <w:lang w:eastAsia="zh-CN"/>
        </w:rPr>
        <w:t>TEFL / TESOL /</w:t>
      </w:r>
      <w:r w:rsidRPr="00005177">
        <w:rPr>
          <w:rFonts w:ascii="宋体" w:hAnsi="宋体" w:cs="微软雅黑" w:hint="eastAsia"/>
          <w:color w:val="000000"/>
          <w:sz w:val="21"/>
          <w:szCs w:val="21"/>
          <w:lang w:eastAsia="zh-CN"/>
        </w:rPr>
        <w:t>中国英语教师资格证）优先。</w:t>
      </w:r>
    </w:p>
    <w:p w14:paraId="19208F2E" w14:textId="77777777" w:rsidR="00DC1EB9" w:rsidRPr="00005177" w:rsidRDefault="00DC1EB9" w:rsidP="00DC1EB9">
      <w:pPr>
        <w:pStyle w:val="ListParagraph"/>
        <w:numPr>
          <w:ilvl w:val="0"/>
          <w:numId w:val="14"/>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西方古典音乐相关知识。</w:t>
      </w:r>
    </w:p>
    <w:p w14:paraId="1121A318" w14:textId="2CA58B64" w:rsidR="00DC1EB9" w:rsidRPr="00005177" w:rsidRDefault="00DC1EB9" w:rsidP="00DC1EB9">
      <w:pPr>
        <w:pStyle w:val="ListParagraph"/>
        <w:numPr>
          <w:ilvl w:val="0"/>
          <w:numId w:val="14"/>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有8</w:t>
      </w:r>
      <w:r w:rsidRPr="00005177">
        <w:rPr>
          <w:rFonts w:ascii="宋体" w:hAnsi="宋体" w:cs="微软雅黑"/>
          <w:color w:val="000000"/>
          <w:sz w:val="21"/>
          <w:szCs w:val="21"/>
          <w:lang w:eastAsia="zh-CN"/>
        </w:rPr>
        <w:t>-18</w:t>
      </w:r>
      <w:r w:rsidR="007818BA" w:rsidRPr="00005177">
        <w:rPr>
          <w:rFonts w:ascii="宋体" w:hAnsi="宋体" w:cs="微软雅黑" w:hint="eastAsia"/>
          <w:color w:val="000000"/>
          <w:sz w:val="21"/>
          <w:szCs w:val="21"/>
          <w:lang w:eastAsia="zh-CN"/>
        </w:rPr>
        <w:t>岁</w:t>
      </w:r>
      <w:r w:rsidRPr="00005177">
        <w:rPr>
          <w:rFonts w:ascii="宋体" w:hAnsi="宋体" w:cs="微软雅黑" w:hint="eastAsia"/>
          <w:color w:val="000000"/>
          <w:sz w:val="21"/>
          <w:szCs w:val="21"/>
          <w:lang w:eastAsia="zh-CN"/>
        </w:rPr>
        <w:t>年龄段</w:t>
      </w:r>
      <w:r w:rsidR="007818BA" w:rsidRPr="00005177">
        <w:rPr>
          <w:rFonts w:ascii="宋体" w:hAnsi="宋体" w:cs="微软雅黑" w:hint="eastAsia"/>
          <w:color w:val="000000"/>
          <w:sz w:val="21"/>
          <w:szCs w:val="21"/>
          <w:lang w:eastAsia="zh-CN"/>
        </w:rPr>
        <w:t>教学</w:t>
      </w:r>
      <w:r w:rsidRPr="00005177">
        <w:rPr>
          <w:rFonts w:ascii="宋体" w:hAnsi="宋体" w:cs="微软雅黑" w:hint="eastAsia"/>
          <w:color w:val="000000"/>
          <w:sz w:val="21"/>
          <w:szCs w:val="21"/>
          <w:lang w:eastAsia="zh-CN"/>
        </w:rPr>
        <w:t>经验和教学意愿。</w:t>
      </w:r>
    </w:p>
    <w:p w14:paraId="527A78DB" w14:textId="77777777" w:rsidR="00DC1EB9" w:rsidRPr="00005177" w:rsidRDefault="00DC1EB9" w:rsidP="00DC1EB9">
      <w:pPr>
        <w:pStyle w:val="ListParagraph"/>
        <w:numPr>
          <w:ilvl w:val="0"/>
          <w:numId w:val="14"/>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有课堂授课经验，如教授英语作为第二语言的英文课。</w:t>
      </w:r>
    </w:p>
    <w:p w14:paraId="3F7B38AF" w14:textId="77777777" w:rsidR="00DC1EB9" w:rsidRPr="00005177" w:rsidRDefault="00DC1EB9" w:rsidP="00DC1EB9">
      <w:pPr>
        <w:pStyle w:val="ListParagraph"/>
        <w:numPr>
          <w:ilvl w:val="0"/>
          <w:numId w:val="14"/>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有演奏经验。</w:t>
      </w:r>
    </w:p>
    <w:p w14:paraId="753A6438" w14:textId="77777777" w:rsidR="00DC1EB9" w:rsidRPr="00005177" w:rsidRDefault="00DC1EB9" w:rsidP="00DC1EB9">
      <w:pPr>
        <w:pStyle w:val="ListParagraph"/>
        <w:numPr>
          <w:ilvl w:val="0"/>
          <w:numId w:val="14"/>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熟识五线谱。</w:t>
      </w:r>
    </w:p>
    <w:p w14:paraId="5C239F98" w14:textId="77777777" w:rsidR="00DC1EB9" w:rsidRPr="00005177" w:rsidRDefault="00DC1EB9" w:rsidP="00DC1EB9">
      <w:pPr>
        <w:pStyle w:val="ListParagraph"/>
        <w:numPr>
          <w:ilvl w:val="0"/>
          <w:numId w:val="14"/>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英语流利，普通话流利者优先。</w:t>
      </w:r>
    </w:p>
    <w:p w14:paraId="3A783AC9" w14:textId="77777777" w:rsidR="00DC1EB9" w:rsidRPr="00005177" w:rsidRDefault="00DC1EB9" w:rsidP="00DC1EB9">
      <w:pPr>
        <w:rPr>
          <w:rFonts w:ascii="宋体" w:hAnsi="宋体" w:cs="微软雅黑"/>
          <w:b/>
          <w:bCs/>
          <w:color w:val="000000"/>
          <w:sz w:val="21"/>
          <w:szCs w:val="21"/>
          <w:lang w:eastAsia="zh-CN"/>
        </w:rPr>
      </w:pPr>
    </w:p>
    <w:p w14:paraId="4A3D800C" w14:textId="48B9B698" w:rsidR="00DC1EB9" w:rsidRPr="00005177" w:rsidRDefault="00DC1EB9" w:rsidP="00DC1EB9">
      <w:pPr>
        <w:rPr>
          <w:rFonts w:ascii="宋体" w:hAnsi="宋体" w:cs="Times New Roman"/>
          <w:b/>
          <w:bCs/>
          <w:color w:val="000000" w:themeColor="text1"/>
          <w:sz w:val="21"/>
          <w:szCs w:val="21"/>
          <w:lang w:eastAsia="zh-CN"/>
        </w:rPr>
      </w:pPr>
      <w:r w:rsidRPr="00005177">
        <w:rPr>
          <w:rFonts w:ascii="宋体" w:hAnsi="宋体" w:cs="微软雅黑" w:hint="eastAsia"/>
          <w:b/>
          <w:bCs/>
          <w:color w:val="000000"/>
          <w:sz w:val="21"/>
          <w:szCs w:val="21"/>
          <w:lang w:eastAsia="zh-CN"/>
        </w:rPr>
        <w:t>申请流程：</w:t>
      </w:r>
    </w:p>
    <w:p w14:paraId="3466229A" w14:textId="77777777" w:rsidR="00DC1EB9" w:rsidRPr="00005177" w:rsidRDefault="00DC1EB9" w:rsidP="00DC1EB9">
      <w:p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符合资格的应聘者需提供以下材料：</w:t>
      </w:r>
    </w:p>
    <w:p w14:paraId="4D4A4A68" w14:textId="77777777" w:rsidR="00DC1EB9" w:rsidRPr="00005177" w:rsidRDefault="00DC1EB9" w:rsidP="00DC1EB9">
      <w:pPr>
        <w:pStyle w:val="ListParagraph"/>
        <w:numPr>
          <w:ilvl w:val="0"/>
          <w:numId w:val="13"/>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求职信一封，描述您对该职位的意愿以及如何为天津茱莉亚学院做出贡献</w:t>
      </w:r>
    </w:p>
    <w:p w14:paraId="3615572A" w14:textId="77777777" w:rsidR="00DC1EB9" w:rsidRPr="00005177" w:rsidRDefault="00DC1EB9" w:rsidP="00DC1EB9">
      <w:pPr>
        <w:pStyle w:val="ListParagraph"/>
        <w:numPr>
          <w:ilvl w:val="0"/>
          <w:numId w:val="13"/>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个人简历或专业履历</w:t>
      </w:r>
    </w:p>
    <w:p w14:paraId="6BBDC8DC" w14:textId="77777777" w:rsidR="00DC1EB9" w:rsidRPr="00005177" w:rsidRDefault="00DC1EB9" w:rsidP="00DC1EB9">
      <w:pPr>
        <w:pStyle w:val="ListParagraph"/>
        <w:numPr>
          <w:ilvl w:val="0"/>
          <w:numId w:val="13"/>
        </w:numPr>
        <w:rPr>
          <w:rFonts w:ascii="宋体" w:hAnsi="宋体" w:cs="微软雅黑"/>
          <w:color w:val="000000"/>
          <w:sz w:val="21"/>
          <w:szCs w:val="21"/>
          <w:lang w:eastAsia="zh-CN"/>
        </w:rPr>
      </w:pPr>
      <w:r w:rsidRPr="00005177">
        <w:rPr>
          <w:rFonts w:ascii="宋体" w:hAnsi="宋体" w:cs="微软雅黑" w:hint="eastAsia"/>
          <w:color w:val="000000"/>
          <w:sz w:val="21"/>
          <w:szCs w:val="21"/>
          <w:lang w:eastAsia="zh-CN"/>
        </w:rPr>
        <w:t>2位推荐者（包括姓名和联系方式）</w:t>
      </w:r>
    </w:p>
    <w:p w14:paraId="6AE3E3E2" w14:textId="0E8D0385" w:rsidR="005C7FB2" w:rsidRPr="00005177" w:rsidRDefault="005C7FB2">
      <w:pPr>
        <w:rPr>
          <w:rFonts w:ascii="宋体" w:hAnsi="宋体" w:cs="Calibri"/>
          <w:color w:val="000000" w:themeColor="text1"/>
          <w:sz w:val="22"/>
          <w:szCs w:val="22"/>
          <w:lang w:eastAsia="zh-CN"/>
        </w:rPr>
      </w:pPr>
    </w:p>
    <w:p w14:paraId="15D992E4" w14:textId="29F87229" w:rsidR="00DC1EB9" w:rsidRPr="00005177" w:rsidRDefault="00DC1EB9" w:rsidP="00DC1EB9">
      <w:pPr>
        <w:rPr>
          <w:rFonts w:ascii="宋体" w:hAnsi="宋体" w:cs="微软雅黑"/>
          <w:b/>
          <w:bCs/>
          <w:color w:val="000000"/>
          <w:sz w:val="21"/>
          <w:szCs w:val="21"/>
          <w:lang w:eastAsia="zh-CN"/>
        </w:rPr>
      </w:pPr>
      <w:r w:rsidRPr="00005177">
        <w:rPr>
          <w:rFonts w:ascii="宋体" w:hAnsi="宋体" w:cs="微软雅黑" w:hint="eastAsia"/>
          <w:b/>
          <w:bCs/>
          <w:color w:val="000000"/>
          <w:sz w:val="21"/>
          <w:szCs w:val="21"/>
          <w:lang w:eastAsia="zh-CN"/>
        </w:rPr>
        <w:t>如何线上申请：</w:t>
      </w:r>
    </w:p>
    <w:p w14:paraId="087178F4" w14:textId="3B4064B0" w:rsidR="00DC1EB9" w:rsidRPr="00005177" w:rsidRDefault="00DC1EB9" w:rsidP="00DC1EB9">
      <w:pPr>
        <w:shd w:val="clear" w:color="auto" w:fill="FFFFFF" w:themeFill="background1"/>
        <w:rPr>
          <w:rFonts w:ascii="宋体" w:hAnsi="宋体" w:cs="微软雅黑"/>
          <w:color w:val="000000"/>
          <w:sz w:val="21"/>
          <w:szCs w:val="21"/>
          <w:lang w:eastAsia="zh-CN"/>
        </w:rPr>
      </w:pPr>
      <w:r w:rsidRPr="00005177">
        <w:rPr>
          <w:rFonts w:ascii="宋体" w:hAnsi="宋体" w:cs="微软雅黑"/>
          <w:color w:val="000000"/>
          <w:sz w:val="21"/>
          <w:szCs w:val="21"/>
          <w:lang w:eastAsia="zh-CN"/>
        </w:rPr>
        <w:t>请登录天津茱莉亚学院官网，浏览该职位信息。并通过官网职位链接线上投递，应聘职位。</w:t>
      </w:r>
    </w:p>
    <w:p w14:paraId="76233E62" w14:textId="77777777" w:rsidR="00DC1EB9" w:rsidRPr="00005177" w:rsidRDefault="00B41C5D" w:rsidP="00DC1EB9">
      <w:pPr>
        <w:shd w:val="clear" w:color="auto" w:fill="FFFFFF" w:themeFill="background1"/>
        <w:rPr>
          <w:rStyle w:val="Hyperlink"/>
          <w:rFonts w:ascii="宋体" w:hAnsi="宋体"/>
          <w:sz w:val="22"/>
          <w:szCs w:val="22"/>
        </w:rPr>
      </w:pPr>
      <w:hyperlink r:id="rId10" w:history="1">
        <w:r w:rsidR="00DC1EB9" w:rsidRPr="00005177">
          <w:rPr>
            <w:rStyle w:val="Hyperlink"/>
            <w:rFonts w:ascii="宋体" w:hAnsi="宋体"/>
            <w:sz w:val="22"/>
            <w:szCs w:val="22"/>
          </w:rPr>
          <w:t>https://www.tianjinjuilliard.edu.cn/school/human-resources/job-openings/</w:t>
        </w:r>
      </w:hyperlink>
    </w:p>
    <w:p w14:paraId="52CCCCCC" w14:textId="2DC778DC" w:rsidR="00DC1EB9" w:rsidRDefault="00DC1EB9">
      <w:pPr>
        <w:rPr>
          <w:rFonts w:ascii="Calibri" w:eastAsia="Times New Roman" w:hAnsi="Calibri" w:cs="Calibri"/>
          <w:color w:val="000000" w:themeColor="text1"/>
          <w:sz w:val="22"/>
          <w:szCs w:val="22"/>
        </w:rPr>
      </w:pPr>
    </w:p>
    <w:sectPr w:rsidR="00DC1EB9" w:rsidSect="00062E4D">
      <w:pgSz w:w="11900" w:h="16840"/>
      <w:pgMar w:top="796" w:right="1440" w:bottom="2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B863" w14:textId="77777777" w:rsidR="00B41C5D" w:rsidRDefault="00B41C5D" w:rsidP="007C2BE3">
      <w:r>
        <w:separator/>
      </w:r>
    </w:p>
  </w:endnote>
  <w:endnote w:type="continuationSeparator" w:id="0">
    <w:p w14:paraId="46299829" w14:textId="77777777" w:rsidR="00B41C5D" w:rsidRDefault="00B41C5D" w:rsidP="007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Baghdad">
    <w:altName w:val="Arial"/>
    <w:charset w:val="B2"/>
    <w:family w:val="auto"/>
    <w:pitch w:val="variable"/>
    <w:sig w:usb0="80002003"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F2C4" w14:textId="77777777" w:rsidR="00B41C5D" w:rsidRDefault="00B41C5D" w:rsidP="007C2BE3">
      <w:r>
        <w:separator/>
      </w:r>
    </w:p>
  </w:footnote>
  <w:footnote w:type="continuationSeparator" w:id="0">
    <w:p w14:paraId="6D06E0F5" w14:textId="77777777" w:rsidR="00B41C5D" w:rsidRDefault="00B41C5D" w:rsidP="007C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425"/>
    <w:multiLevelType w:val="hybridMultilevel"/>
    <w:tmpl w:val="662651E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230AB9"/>
    <w:multiLevelType w:val="hybridMultilevel"/>
    <w:tmpl w:val="089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2622"/>
    <w:multiLevelType w:val="multilevel"/>
    <w:tmpl w:val="20DE524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91EF1"/>
    <w:multiLevelType w:val="hybridMultilevel"/>
    <w:tmpl w:val="6A9E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C6409"/>
    <w:multiLevelType w:val="multilevel"/>
    <w:tmpl w:val="FFE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11ED4"/>
    <w:multiLevelType w:val="hybridMultilevel"/>
    <w:tmpl w:val="DE2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F0D57"/>
    <w:multiLevelType w:val="hybridMultilevel"/>
    <w:tmpl w:val="E864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0208"/>
    <w:multiLevelType w:val="multilevel"/>
    <w:tmpl w:val="2094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20AFE"/>
    <w:multiLevelType w:val="hybridMultilevel"/>
    <w:tmpl w:val="1A88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05885"/>
    <w:multiLevelType w:val="hybridMultilevel"/>
    <w:tmpl w:val="9D6A9C0A"/>
    <w:lvl w:ilvl="0" w:tplc="7DB8863E">
      <w:start w:val="1"/>
      <w:numFmt w:val="bullet"/>
      <w:lvlText w:val="-"/>
      <w:lvlJc w:val="left"/>
      <w:pPr>
        <w:ind w:left="720" w:hanging="360"/>
      </w:pPr>
      <w:rPr>
        <w:rFonts w:ascii="Helvetica" w:eastAsia="Times New Roman" w:hAnsi="Helvetica" w:cs="Baghd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E3F59"/>
    <w:multiLevelType w:val="hybridMultilevel"/>
    <w:tmpl w:val="CE26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31071"/>
    <w:multiLevelType w:val="hybridMultilevel"/>
    <w:tmpl w:val="00D6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4"/>
  </w:num>
  <w:num w:numId="6">
    <w:abstractNumId w:val="6"/>
  </w:num>
  <w:num w:numId="7">
    <w:abstractNumId w:val="3"/>
  </w:num>
  <w:num w:numId="8">
    <w:abstractNumId w:val="7"/>
  </w:num>
  <w:num w:numId="9">
    <w:abstractNumId w:val="9"/>
  </w:num>
  <w:num w:numId="10">
    <w:abstractNumId w:val="11"/>
  </w:num>
  <w:num w:numId="11">
    <w:abstractNumId w:val="13"/>
  </w:num>
  <w:num w:numId="12">
    <w:abstractNumId w:val="10"/>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8E"/>
    <w:rsid w:val="00005177"/>
    <w:rsid w:val="00010BD6"/>
    <w:rsid w:val="00062E4D"/>
    <w:rsid w:val="00064A8A"/>
    <w:rsid w:val="001031F6"/>
    <w:rsid w:val="001533A4"/>
    <w:rsid w:val="00161469"/>
    <w:rsid w:val="001629DF"/>
    <w:rsid w:val="001C092C"/>
    <w:rsid w:val="001E0241"/>
    <w:rsid w:val="00287488"/>
    <w:rsid w:val="002B58AD"/>
    <w:rsid w:val="0035424B"/>
    <w:rsid w:val="00375E8E"/>
    <w:rsid w:val="00417CE7"/>
    <w:rsid w:val="004E4257"/>
    <w:rsid w:val="005005B1"/>
    <w:rsid w:val="0055684F"/>
    <w:rsid w:val="005C578B"/>
    <w:rsid w:val="005C7FB2"/>
    <w:rsid w:val="00635A3F"/>
    <w:rsid w:val="006F3690"/>
    <w:rsid w:val="00704AC8"/>
    <w:rsid w:val="0074581B"/>
    <w:rsid w:val="007818BA"/>
    <w:rsid w:val="007B3927"/>
    <w:rsid w:val="007C2BE3"/>
    <w:rsid w:val="007F670A"/>
    <w:rsid w:val="0084311C"/>
    <w:rsid w:val="008571D4"/>
    <w:rsid w:val="00872908"/>
    <w:rsid w:val="00876979"/>
    <w:rsid w:val="00882019"/>
    <w:rsid w:val="008E5E45"/>
    <w:rsid w:val="00902C11"/>
    <w:rsid w:val="00914EC3"/>
    <w:rsid w:val="009302E3"/>
    <w:rsid w:val="00963338"/>
    <w:rsid w:val="00972FA8"/>
    <w:rsid w:val="00974E9D"/>
    <w:rsid w:val="009C7084"/>
    <w:rsid w:val="00A41FD7"/>
    <w:rsid w:val="00A72D4F"/>
    <w:rsid w:val="00AE44F2"/>
    <w:rsid w:val="00B169A0"/>
    <w:rsid w:val="00B41C5D"/>
    <w:rsid w:val="00B66F02"/>
    <w:rsid w:val="00B85425"/>
    <w:rsid w:val="00BB0177"/>
    <w:rsid w:val="00BC5366"/>
    <w:rsid w:val="00C31A8E"/>
    <w:rsid w:val="00C55E8F"/>
    <w:rsid w:val="00CA4B67"/>
    <w:rsid w:val="00CB2323"/>
    <w:rsid w:val="00D05CCD"/>
    <w:rsid w:val="00D470FA"/>
    <w:rsid w:val="00D56682"/>
    <w:rsid w:val="00D7568A"/>
    <w:rsid w:val="00DB3BFC"/>
    <w:rsid w:val="00DC1EB9"/>
    <w:rsid w:val="00DD5512"/>
    <w:rsid w:val="00E371A4"/>
    <w:rsid w:val="00E7661D"/>
    <w:rsid w:val="00EA35F4"/>
    <w:rsid w:val="00ED7799"/>
    <w:rsid w:val="00F91A3B"/>
    <w:rsid w:val="00FF6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6722"/>
  <w15:chartTrackingRefBased/>
  <w15:docId w15:val="{EAB475C4-4E3C-8A48-98F4-A62B09F0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E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6979"/>
    <w:pPr>
      <w:ind w:left="720"/>
      <w:contextualSpacing/>
    </w:pPr>
  </w:style>
  <w:style w:type="character" w:styleId="Hyperlink">
    <w:name w:val="Hyperlink"/>
    <w:basedOn w:val="DefaultParagraphFont"/>
    <w:uiPriority w:val="99"/>
    <w:unhideWhenUsed/>
    <w:rsid w:val="00902C11"/>
    <w:rPr>
      <w:color w:val="0563C1" w:themeColor="hyperlink"/>
      <w:u w:val="single"/>
    </w:rPr>
  </w:style>
  <w:style w:type="character" w:styleId="UnresolvedMention">
    <w:name w:val="Unresolved Mention"/>
    <w:basedOn w:val="DefaultParagraphFont"/>
    <w:uiPriority w:val="99"/>
    <w:semiHidden/>
    <w:unhideWhenUsed/>
    <w:rsid w:val="00D05CCD"/>
    <w:rPr>
      <w:color w:val="605E5C"/>
      <w:shd w:val="clear" w:color="auto" w:fill="E1DFDD"/>
    </w:rPr>
  </w:style>
  <w:style w:type="paragraph" w:styleId="Header">
    <w:name w:val="header"/>
    <w:basedOn w:val="Normal"/>
    <w:link w:val="HeaderChar"/>
    <w:uiPriority w:val="99"/>
    <w:unhideWhenUsed/>
    <w:rsid w:val="007C2BE3"/>
    <w:pPr>
      <w:tabs>
        <w:tab w:val="center" w:pos="4320"/>
        <w:tab w:val="right" w:pos="8640"/>
      </w:tabs>
    </w:pPr>
  </w:style>
  <w:style w:type="character" w:customStyle="1" w:styleId="HeaderChar">
    <w:name w:val="Header Char"/>
    <w:basedOn w:val="DefaultParagraphFont"/>
    <w:link w:val="Header"/>
    <w:uiPriority w:val="99"/>
    <w:rsid w:val="007C2BE3"/>
  </w:style>
  <w:style w:type="paragraph" w:styleId="Footer">
    <w:name w:val="footer"/>
    <w:basedOn w:val="Normal"/>
    <w:link w:val="FooterChar"/>
    <w:uiPriority w:val="99"/>
    <w:unhideWhenUsed/>
    <w:rsid w:val="007C2BE3"/>
    <w:pPr>
      <w:tabs>
        <w:tab w:val="center" w:pos="4320"/>
        <w:tab w:val="right" w:pos="8640"/>
      </w:tabs>
    </w:pPr>
  </w:style>
  <w:style w:type="character" w:customStyle="1" w:styleId="FooterChar">
    <w:name w:val="Footer Char"/>
    <w:basedOn w:val="DefaultParagraphFont"/>
    <w:link w:val="Footer"/>
    <w:uiPriority w:val="99"/>
    <w:rsid w:val="007C2BE3"/>
  </w:style>
  <w:style w:type="character" w:styleId="FollowedHyperlink">
    <w:name w:val="FollowedHyperlink"/>
    <w:basedOn w:val="DefaultParagraphFont"/>
    <w:uiPriority w:val="99"/>
    <w:semiHidden/>
    <w:unhideWhenUsed/>
    <w:rsid w:val="005C7FB2"/>
    <w:rPr>
      <w:color w:val="954F72" w:themeColor="followedHyperlink"/>
      <w:u w:val="single"/>
    </w:rPr>
  </w:style>
  <w:style w:type="character" w:styleId="CommentReference">
    <w:name w:val="annotation reference"/>
    <w:basedOn w:val="DefaultParagraphFont"/>
    <w:uiPriority w:val="99"/>
    <w:semiHidden/>
    <w:unhideWhenUsed/>
    <w:rsid w:val="00BB0177"/>
    <w:rPr>
      <w:sz w:val="21"/>
      <w:szCs w:val="21"/>
    </w:rPr>
  </w:style>
  <w:style w:type="paragraph" w:styleId="CommentText">
    <w:name w:val="annotation text"/>
    <w:basedOn w:val="Normal"/>
    <w:link w:val="CommentTextChar"/>
    <w:uiPriority w:val="99"/>
    <w:unhideWhenUsed/>
    <w:rsid w:val="00BB0177"/>
  </w:style>
  <w:style w:type="character" w:customStyle="1" w:styleId="CommentTextChar">
    <w:name w:val="Comment Text Char"/>
    <w:basedOn w:val="DefaultParagraphFont"/>
    <w:link w:val="CommentText"/>
    <w:uiPriority w:val="99"/>
    <w:rsid w:val="00BB0177"/>
  </w:style>
  <w:style w:type="paragraph" w:styleId="CommentSubject">
    <w:name w:val="annotation subject"/>
    <w:basedOn w:val="CommentText"/>
    <w:next w:val="CommentText"/>
    <w:link w:val="CommentSubjectChar"/>
    <w:uiPriority w:val="99"/>
    <w:semiHidden/>
    <w:unhideWhenUsed/>
    <w:rsid w:val="00BB0177"/>
    <w:rPr>
      <w:b/>
      <w:bCs/>
    </w:rPr>
  </w:style>
  <w:style w:type="character" w:customStyle="1" w:styleId="CommentSubjectChar">
    <w:name w:val="Comment Subject Char"/>
    <w:basedOn w:val="CommentTextChar"/>
    <w:link w:val="CommentSubject"/>
    <w:uiPriority w:val="99"/>
    <w:semiHidden/>
    <w:rsid w:val="00BB0177"/>
    <w:rPr>
      <w:b/>
      <w:bCs/>
    </w:rPr>
  </w:style>
  <w:style w:type="paragraph" w:styleId="BalloonText">
    <w:name w:val="Balloon Text"/>
    <w:basedOn w:val="Normal"/>
    <w:link w:val="BalloonTextChar"/>
    <w:uiPriority w:val="99"/>
    <w:semiHidden/>
    <w:unhideWhenUsed/>
    <w:rsid w:val="00010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5431">
      <w:bodyDiv w:val="1"/>
      <w:marLeft w:val="0"/>
      <w:marRight w:val="0"/>
      <w:marTop w:val="0"/>
      <w:marBottom w:val="0"/>
      <w:divBdr>
        <w:top w:val="none" w:sz="0" w:space="0" w:color="auto"/>
        <w:left w:val="none" w:sz="0" w:space="0" w:color="auto"/>
        <w:bottom w:val="none" w:sz="0" w:space="0" w:color="auto"/>
        <w:right w:val="none" w:sz="0" w:space="0" w:color="auto"/>
      </w:divBdr>
      <w:divsChild>
        <w:div w:id="1814256582">
          <w:marLeft w:val="0"/>
          <w:marRight w:val="0"/>
          <w:marTop w:val="0"/>
          <w:marBottom w:val="0"/>
          <w:divBdr>
            <w:top w:val="none" w:sz="0" w:space="0" w:color="auto"/>
            <w:left w:val="none" w:sz="0" w:space="0" w:color="auto"/>
            <w:bottom w:val="none" w:sz="0" w:space="0" w:color="auto"/>
            <w:right w:val="none" w:sz="0" w:space="0" w:color="auto"/>
          </w:divBdr>
        </w:div>
        <w:div w:id="1897430615">
          <w:marLeft w:val="0"/>
          <w:marRight w:val="0"/>
          <w:marTop w:val="0"/>
          <w:marBottom w:val="0"/>
          <w:divBdr>
            <w:top w:val="none" w:sz="0" w:space="0" w:color="auto"/>
            <w:left w:val="none" w:sz="0" w:space="0" w:color="auto"/>
            <w:bottom w:val="none" w:sz="0" w:space="0" w:color="auto"/>
            <w:right w:val="none" w:sz="0" w:space="0" w:color="auto"/>
          </w:divBdr>
        </w:div>
      </w:divsChild>
    </w:div>
    <w:div w:id="164365773">
      <w:bodyDiv w:val="1"/>
      <w:marLeft w:val="0"/>
      <w:marRight w:val="0"/>
      <w:marTop w:val="0"/>
      <w:marBottom w:val="0"/>
      <w:divBdr>
        <w:top w:val="none" w:sz="0" w:space="0" w:color="auto"/>
        <w:left w:val="none" w:sz="0" w:space="0" w:color="auto"/>
        <w:bottom w:val="none" w:sz="0" w:space="0" w:color="auto"/>
        <w:right w:val="none" w:sz="0" w:space="0" w:color="auto"/>
      </w:divBdr>
    </w:div>
    <w:div w:id="308634843">
      <w:bodyDiv w:val="1"/>
      <w:marLeft w:val="0"/>
      <w:marRight w:val="0"/>
      <w:marTop w:val="0"/>
      <w:marBottom w:val="0"/>
      <w:divBdr>
        <w:top w:val="none" w:sz="0" w:space="0" w:color="auto"/>
        <w:left w:val="none" w:sz="0" w:space="0" w:color="auto"/>
        <w:bottom w:val="none" w:sz="0" w:space="0" w:color="auto"/>
        <w:right w:val="none" w:sz="0" w:space="0" w:color="auto"/>
      </w:divBdr>
    </w:div>
    <w:div w:id="835026060">
      <w:bodyDiv w:val="1"/>
      <w:marLeft w:val="0"/>
      <w:marRight w:val="0"/>
      <w:marTop w:val="0"/>
      <w:marBottom w:val="0"/>
      <w:divBdr>
        <w:top w:val="none" w:sz="0" w:space="0" w:color="auto"/>
        <w:left w:val="none" w:sz="0" w:space="0" w:color="auto"/>
        <w:bottom w:val="none" w:sz="0" w:space="0" w:color="auto"/>
        <w:right w:val="none" w:sz="0" w:space="0" w:color="auto"/>
      </w:divBdr>
      <w:divsChild>
        <w:div w:id="68693665">
          <w:marLeft w:val="0"/>
          <w:marRight w:val="0"/>
          <w:marTop w:val="0"/>
          <w:marBottom w:val="0"/>
          <w:divBdr>
            <w:top w:val="none" w:sz="0" w:space="0" w:color="auto"/>
            <w:left w:val="none" w:sz="0" w:space="0" w:color="auto"/>
            <w:bottom w:val="none" w:sz="0" w:space="0" w:color="auto"/>
            <w:right w:val="none" w:sz="0" w:space="0" w:color="auto"/>
          </w:divBdr>
        </w:div>
        <w:div w:id="1856651340">
          <w:marLeft w:val="0"/>
          <w:marRight w:val="0"/>
          <w:marTop w:val="0"/>
          <w:marBottom w:val="0"/>
          <w:divBdr>
            <w:top w:val="none" w:sz="0" w:space="0" w:color="auto"/>
            <w:left w:val="none" w:sz="0" w:space="0" w:color="auto"/>
            <w:bottom w:val="none" w:sz="0" w:space="0" w:color="auto"/>
            <w:right w:val="none" w:sz="0" w:space="0" w:color="auto"/>
          </w:divBdr>
        </w:div>
      </w:divsChild>
    </w:div>
    <w:div w:id="16022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ffice@tianjinjuilliard.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ianjinjuilliard.edu.cn/school/human-resources/job-openings/" TargetMode="External"/><Relationship Id="rId4" Type="http://schemas.openxmlformats.org/officeDocument/2006/relationships/settings" Target="settings.xml"/><Relationship Id="rId9" Type="http://schemas.openxmlformats.org/officeDocument/2006/relationships/hyperlink" Target="https://www.tianjinjuilliard.edu.cn/school/human-resources/job-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B810-9168-4322-9A49-5F35BD46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Edeline Zhu</cp:lastModifiedBy>
  <cp:revision>6</cp:revision>
  <dcterms:created xsi:type="dcterms:W3CDTF">2023-03-27T08:38:00Z</dcterms:created>
  <dcterms:modified xsi:type="dcterms:W3CDTF">2023-12-19T03:14:00Z</dcterms:modified>
</cp:coreProperties>
</file>